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B9A" w:rsidRPr="004E0B9A" w:rsidRDefault="004E0B9A" w:rsidP="004E0B9A">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4E0B9A">
        <w:rPr>
          <w:rFonts w:ascii="Times New Roman" w:eastAsia="Times New Roman" w:hAnsi="Times New Roman" w:cs="Times New Roman"/>
          <w:b/>
          <w:bCs/>
          <w:kern w:val="36"/>
          <w:sz w:val="48"/>
          <w:szCs w:val="48"/>
          <w:lang w:eastAsia="hu-HU"/>
        </w:rPr>
        <w:t>1. Születések bejelentése, anyakönyvezése</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Az otthon történt születést az orvos, illetve a hozzátartozó jelenti be. Tervezett intézeten kívüli születés esetén a külön jogszabályban meghatározott felelős személy 8 napon belül köteles bejelenteni a születési eseményt. Az iratok beérkezését követően az anyakönyvvezető elvégzi a szükséges adategyeztetéseket, majd az  anyakönyvezést.</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A születések anyakönyvezéséhez a következő okmányok szükségesek:</w:t>
      </w:r>
    </w:p>
    <w:p w:rsidR="004E0B9A" w:rsidRPr="004E0B9A" w:rsidRDefault="004E0B9A" w:rsidP="004E0B9A">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Ha a gyermek nem házasságban született, akkor az anya családi állapotát igazoló okirat az alábbiak szerint:</w:t>
      </w:r>
    </w:p>
    <w:p w:rsidR="004E0B9A" w:rsidRPr="004E0B9A" w:rsidRDefault="004E0B9A" w:rsidP="004E0B9A">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i/>
          <w:iCs/>
          <w:sz w:val="24"/>
          <w:szCs w:val="24"/>
          <w:lang w:eastAsia="hu-HU"/>
        </w:rPr>
        <w:t>elvált családi állapot esetén:</w:t>
      </w:r>
      <w:r w:rsidRPr="004E0B9A">
        <w:rPr>
          <w:rFonts w:ascii="Times New Roman" w:eastAsia="Times New Roman" w:hAnsi="Times New Roman" w:cs="Times New Roman"/>
          <w:sz w:val="24"/>
          <w:szCs w:val="24"/>
          <w:lang w:eastAsia="hu-HU"/>
        </w:rPr>
        <w:t xml:space="preserve"> házassági anyakönyvi kivonat, melyben szerepel a válás ténye, vagy a házasság felbontásáról szóló jogerős bírósági ítélet,</w:t>
      </w:r>
    </w:p>
    <w:p w:rsidR="004E0B9A" w:rsidRPr="004E0B9A" w:rsidRDefault="004E0B9A" w:rsidP="004E0B9A">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i/>
          <w:iCs/>
          <w:sz w:val="24"/>
          <w:szCs w:val="24"/>
          <w:lang w:eastAsia="hu-HU"/>
        </w:rPr>
        <w:t>özvegy családi állapot esetén:</w:t>
      </w:r>
      <w:r w:rsidRPr="004E0B9A">
        <w:rPr>
          <w:rFonts w:ascii="Times New Roman" w:eastAsia="Times New Roman" w:hAnsi="Times New Roman" w:cs="Times New Roman"/>
          <w:sz w:val="24"/>
          <w:szCs w:val="24"/>
          <w:lang w:eastAsia="hu-HU"/>
        </w:rPr>
        <w:t xml:space="preserve"> házassági anyakönyvi kivonat, melyben szerepel a haláleset ténye, vagy az elhunyt férj halotti anyakönyvi kivonata,</w:t>
      </w:r>
    </w:p>
    <w:p w:rsidR="004E0B9A" w:rsidRPr="004E0B9A" w:rsidRDefault="004E0B9A" w:rsidP="004E0B9A">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Ha gyermek nem házasságban született, teljes hatályú apai elismerő nyilatkozat,</w:t>
      </w:r>
    </w:p>
    <w:p w:rsidR="004E0B9A" w:rsidRPr="004E0B9A" w:rsidRDefault="004E0B9A" w:rsidP="004E0B9A">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Tervezett intézeten kívüli szülés esetén a külön jogszabályban meghatározott, felelős személy által kiállított igazolás,</w:t>
      </w:r>
    </w:p>
    <w:p w:rsidR="004E0B9A" w:rsidRPr="004E0B9A" w:rsidRDefault="004E0B9A" w:rsidP="004E0B9A">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Ha a gyermek házasságban született – kérjük –, mellékeljék a házassági anyakönyvi kivonatot, mert gyorsítja az eljárást.</w:t>
      </w:r>
    </w:p>
    <w:p w:rsidR="004E0B9A" w:rsidRPr="004E0B9A" w:rsidRDefault="004E0B9A" w:rsidP="004E0B9A">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Amennyiben a gyermek reprodukciós eljárásból született csatolni szükséges a közjegyzői okiratot, továbbá a szülést levezető orvos nyilatkozatát e tény igazolásáról.</w:t>
      </w:r>
    </w:p>
    <w:p w:rsidR="004E0B9A" w:rsidRPr="004E0B9A" w:rsidRDefault="004E0B9A" w:rsidP="004E0B9A">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Minden esetben szükséges az apa, anya érvényes személyazonosító okmánya és lakcímkártyája.</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 születési anyakönyvi kivonatot a gyermek szülei (személyazonosságot igazoló okirattal és lakcímet igazoló hatósági igazolvány bemutatásával) vagy az általuk írásban meghatalmazott személy veheti át.</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 xml:space="preserve">Az eljárás és a „Születési anyakönyvi kivonat” első ízben történő kiállítása illetékmentes. </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i/>
          <w:iCs/>
          <w:sz w:val="24"/>
          <w:szCs w:val="24"/>
          <w:lang w:eastAsia="hu-HU"/>
        </w:rPr>
        <w:t>Vonatkozó jogszabályok:</w:t>
      </w:r>
    </w:p>
    <w:p w:rsidR="004E0B9A" w:rsidRPr="004E0B9A" w:rsidRDefault="004E0B9A" w:rsidP="004E0B9A">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2013. évi V. törvény a Polgári Törvénykönyvről   </w:t>
      </w:r>
    </w:p>
    <w:p w:rsidR="004E0B9A" w:rsidRPr="004E0B9A" w:rsidRDefault="004E0B9A" w:rsidP="004E0B9A">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2010. évi I. törvény az anyakönyvi eljárásról</w:t>
      </w:r>
    </w:p>
    <w:p w:rsidR="004E0B9A" w:rsidRPr="004E0B9A" w:rsidRDefault="004E0B9A" w:rsidP="004E0B9A">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32/2014. (V.19.) KIM rendelet az anyakönyvezési feladatok ellátásának részletes szabályairól</w:t>
      </w:r>
    </w:p>
    <w:p w:rsidR="002C3945" w:rsidRDefault="002C3945"/>
    <w:p w:rsidR="004E0B9A" w:rsidRDefault="004E0B9A"/>
    <w:p w:rsidR="004E0B9A" w:rsidRDefault="004E0B9A"/>
    <w:p w:rsidR="004E0B9A" w:rsidRDefault="004E0B9A"/>
    <w:p w:rsidR="004E0B9A" w:rsidRDefault="004E0B9A"/>
    <w:p w:rsidR="004E0B9A" w:rsidRDefault="004E0B9A"/>
    <w:p w:rsidR="004E0B9A" w:rsidRDefault="004E0B9A"/>
    <w:p w:rsidR="004E0B9A" w:rsidRPr="004E0B9A" w:rsidRDefault="004E0B9A" w:rsidP="004E0B9A">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4E0B9A">
        <w:rPr>
          <w:rFonts w:ascii="Times New Roman" w:eastAsia="Times New Roman" w:hAnsi="Times New Roman" w:cs="Times New Roman"/>
          <w:b/>
          <w:bCs/>
          <w:kern w:val="36"/>
          <w:sz w:val="48"/>
          <w:szCs w:val="48"/>
          <w:lang w:eastAsia="hu-HU"/>
        </w:rPr>
        <w:lastRenderedPageBreak/>
        <w:t>2. Halálesetek bejelentése, anyakönyvezése</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 xml:space="preserve">Kórházban – </w:t>
      </w:r>
      <w:r w:rsidRPr="004E0B9A">
        <w:rPr>
          <w:rFonts w:ascii="Times New Roman" w:eastAsia="Times New Roman" w:hAnsi="Times New Roman" w:cs="Times New Roman"/>
          <w:b/>
          <w:bCs/>
          <w:sz w:val="24"/>
          <w:szCs w:val="24"/>
          <w:lang w:eastAsia="hu-HU"/>
        </w:rPr>
        <w:t>egészségügyi intézményben</w:t>
      </w:r>
      <w:r w:rsidRPr="004E0B9A">
        <w:rPr>
          <w:rFonts w:ascii="Times New Roman" w:eastAsia="Times New Roman" w:hAnsi="Times New Roman" w:cs="Times New Roman"/>
          <w:sz w:val="24"/>
          <w:szCs w:val="24"/>
          <w:lang w:eastAsia="hu-HU"/>
        </w:rPr>
        <w:t xml:space="preserve"> – történt halálesetet a kórház által kiállított jegyzőkönyv benyújtásával a hozzátartozó, vagy általa meghatalmazott temetkezési szolgáltató jelenti be. Az iratok beérkezését követően az anyakönyvvezető elvégzi a szükséges adategyeztetéseket, majd anyakönyvezi a halálesetet.</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 xml:space="preserve">Ha a </w:t>
      </w:r>
      <w:r w:rsidRPr="004E0B9A">
        <w:rPr>
          <w:rFonts w:ascii="Times New Roman" w:eastAsia="Times New Roman" w:hAnsi="Times New Roman" w:cs="Times New Roman"/>
          <w:b/>
          <w:bCs/>
          <w:sz w:val="24"/>
          <w:szCs w:val="24"/>
          <w:lang w:eastAsia="hu-HU"/>
        </w:rPr>
        <w:t>haláleset egészségügyi intézményen kívül</w:t>
      </w:r>
      <w:r w:rsidRPr="004E0B9A">
        <w:rPr>
          <w:rFonts w:ascii="Times New Roman" w:eastAsia="Times New Roman" w:hAnsi="Times New Roman" w:cs="Times New Roman"/>
          <w:sz w:val="24"/>
          <w:szCs w:val="24"/>
          <w:lang w:eastAsia="hu-HU"/>
        </w:rPr>
        <w:t xml:space="preserve"> történt, a halálesetet a helyszíni halottvizsgálatot végző orvos által kiállított halottvizsgálati bizonyítvány benyújtásával az </w:t>
      </w:r>
      <w:proofErr w:type="spellStart"/>
      <w:r w:rsidRPr="004E0B9A">
        <w:rPr>
          <w:rFonts w:ascii="Times New Roman" w:eastAsia="Times New Roman" w:hAnsi="Times New Roman" w:cs="Times New Roman"/>
          <w:sz w:val="24"/>
          <w:szCs w:val="24"/>
          <w:lang w:eastAsia="hu-HU"/>
        </w:rPr>
        <w:t>elhalttal</w:t>
      </w:r>
      <w:proofErr w:type="spellEnd"/>
      <w:r w:rsidRPr="004E0B9A">
        <w:rPr>
          <w:rFonts w:ascii="Times New Roman" w:eastAsia="Times New Roman" w:hAnsi="Times New Roman" w:cs="Times New Roman"/>
          <w:sz w:val="24"/>
          <w:szCs w:val="24"/>
          <w:lang w:eastAsia="hu-HU"/>
        </w:rPr>
        <w:t xml:space="preserve"> együtt élő vagy az elhalt hozzátartozója, vagy az általa meghatalmazott temetkezési szolgáltató jelenti be.</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A halálesetek anyakönyvezéséhez a következő okmányok szükségesek:</w:t>
      </w:r>
    </w:p>
    <w:p w:rsidR="004E0B9A" w:rsidRPr="004E0B9A" w:rsidRDefault="004E0B9A" w:rsidP="004E0B9A">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az orvos által kiállított halottvizsgálati bizonyítvány,</w:t>
      </w:r>
    </w:p>
    <w:p w:rsidR="004E0B9A" w:rsidRPr="004E0B9A" w:rsidRDefault="004E0B9A" w:rsidP="004E0B9A">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az elhunyt személyazonosságát igazoló okmány (személyazonosító igazolvány vagy kártya típusú vezetői engedély vagy útlevél) és lakcímet igazoló hatósági igazolvány,</w:t>
      </w:r>
    </w:p>
    <w:p w:rsidR="004E0B9A" w:rsidRPr="004E0B9A" w:rsidRDefault="004E0B9A" w:rsidP="004E0B9A">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az elhunyt születési anyakönyvi kivonata,</w:t>
      </w:r>
    </w:p>
    <w:p w:rsidR="004E0B9A" w:rsidRPr="004E0B9A" w:rsidRDefault="004E0B9A" w:rsidP="004E0B9A">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i/>
          <w:iCs/>
          <w:sz w:val="24"/>
          <w:szCs w:val="24"/>
          <w:lang w:eastAsia="hu-HU"/>
        </w:rPr>
        <w:t>házas családi állapot esetén</w:t>
      </w:r>
      <w:r w:rsidRPr="004E0B9A">
        <w:rPr>
          <w:rFonts w:ascii="Times New Roman" w:eastAsia="Times New Roman" w:hAnsi="Times New Roman" w:cs="Times New Roman"/>
          <w:sz w:val="24"/>
          <w:szCs w:val="24"/>
          <w:lang w:eastAsia="hu-HU"/>
        </w:rPr>
        <w:t xml:space="preserve"> a házassági anyakönyvi kivonat,</w:t>
      </w:r>
    </w:p>
    <w:p w:rsidR="004E0B9A" w:rsidRPr="004E0B9A" w:rsidRDefault="004E0B9A" w:rsidP="004E0B9A">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i/>
          <w:iCs/>
          <w:sz w:val="24"/>
          <w:szCs w:val="24"/>
          <w:lang w:eastAsia="hu-HU"/>
        </w:rPr>
        <w:t>elvált családi állapot esetén</w:t>
      </w:r>
      <w:r w:rsidRPr="004E0B9A">
        <w:rPr>
          <w:rFonts w:ascii="Times New Roman" w:eastAsia="Times New Roman" w:hAnsi="Times New Roman" w:cs="Times New Roman"/>
          <w:sz w:val="24"/>
          <w:szCs w:val="24"/>
          <w:lang w:eastAsia="hu-HU"/>
        </w:rPr>
        <w:t xml:space="preserve"> a házasságot felbontó jogerős bírósági ítélet, vagy a válás tényével ellátott házassági anyakönyvi kivonat,</w:t>
      </w:r>
    </w:p>
    <w:p w:rsidR="004E0B9A" w:rsidRPr="004E0B9A" w:rsidRDefault="004E0B9A" w:rsidP="004E0B9A">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i/>
          <w:iCs/>
          <w:sz w:val="24"/>
          <w:szCs w:val="24"/>
          <w:lang w:eastAsia="hu-HU"/>
        </w:rPr>
        <w:t>özvegy családi állapot esetén</w:t>
      </w:r>
      <w:r w:rsidRPr="004E0B9A">
        <w:rPr>
          <w:rFonts w:ascii="Times New Roman" w:eastAsia="Times New Roman" w:hAnsi="Times New Roman" w:cs="Times New Roman"/>
          <w:sz w:val="24"/>
          <w:szCs w:val="24"/>
          <w:lang w:eastAsia="hu-HU"/>
        </w:rPr>
        <w:t xml:space="preserve"> az elhunyt házastárs halotti anyakönyvi kivonata, vagy a  haláleset tényével ellátott házassági anyakönyvi kivonat,</w:t>
      </w:r>
    </w:p>
    <w:p w:rsidR="004E0B9A" w:rsidRPr="004E0B9A" w:rsidRDefault="004E0B9A" w:rsidP="004E0B9A">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 halálesetet bejelentő személyazonosságát igazoló okmánya és lakcímet igazoló hatósági igazolványa.</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Az eljárásban az anyakönyvezés megtörténtét követően</w:t>
      </w:r>
      <w:r w:rsidRPr="004E0B9A">
        <w:rPr>
          <w:rFonts w:ascii="Times New Roman" w:eastAsia="Times New Roman" w:hAnsi="Times New Roman" w:cs="Times New Roman"/>
          <w:b/>
          <w:bCs/>
          <w:sz w:val="24"/>
          <w:szCs w:val="24"/>
          <w:lang w:eastAsia="hu-HU"/>
        </w:rPr>
        <w:t xml:space="preserve"> első alkalommal </w:t>
      </w:r>
      <w:r w:rsidRPr="004E0B9A">
        <w:rPr>
          <w:rFonts w:ascii="Times New Roman" w:eastAsia="Times New Roman" w:hAnsi="Times New Roman" w:cs="Times New Roman"/>
          <w:sz w:val="24"/>
          <w:szCs w:val="24"/>
          <w:lang w:eastAsia="hu-HU"/>
        </w:rPr>
        <w:t xml:space="preserve">kiállított halotti anyakönyvi kivonat </w:t>
      </w:r>
      <w:r w:rsidRPr="004E0B9A">
        <w:rPr>
          <w:rFonts w:ascii="Times New Roman" w:eastAsia="Times New Roman" w:hAnsi="Times New Roman" w:cs="Times New Roman"/>
          <w:b/>
          <w:bCs/>
          <w:sz w:val="24"/>
          <w:szCs w:val="24"/>
          <w:lang w:eastAsia="hu-HU"/>
        </w:rPr>
        <w:t xml:space="preserve">illetékmentes. </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i/>
          <w:iCs/>
          <w:sz w:val="24"/>
          <w:szCs w:val="24"/>
          <w:lang w:eastAsia="hu-HU"/>
        </w:rPr>
        <w:t>Vonatkozó jogszabályok:</w:t>
      </w:r>
    </w:p>
    <w:p w:rsidR="004E0B9A" w:rsidRPr="004E0B9A" w:rsidRDefault="004E0B9A" w:rsidP="004E0B9A">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2010. évi I. törvény az anyakönyvi eljárásról</w:t>
      </w:r>
    </w:p>
    <w:p w:rsidR="004E0B9A" w:rsidRPr="004E0B9A" w:rsidRDefault="004E0B9A" w:rsidP="004E0B9A">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32/2014. (V.19.) KIM rendelet az anyakönyvezési feladatok ellátásának részletes szabályairól</w:t>
      </w:r>
    </w:p>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Pr="004E0B9A" w:rsidRDefault="004E0B9A" w:rsidP="004E0B9A">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4E0B9A">
        <w:rPr>
          <w:rFonts w:ascii="Times New Roman" w:eastAsia="Times New Roman" w:hAnsi="Times New Roman" w:cs="Times New Roman"/>
          <w:b/>
          <w:bCs/>
          <w:kern w:val="36"/>
          <w:sz w:val="48"/>
          <w:szCs w:val="48"/>
          <w:lang w:eastAsia="hu-HU"/>
        </w:rPr>
        <w:lastRenderedPageBreak/>
        <w:t>3. Házasságkötési szándék bejelentése</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Házasságot ott lehet kötni, ahol az erre irányuló szándékot a pár bejelenti az anyakönyvvezetőnél. A házasságkötési szándék bejelentéséről az anyakönyvvezető jegyzőkönyvet vesz fel. A házasságkötés időpontját a pár az anyakönyvvezetővel egyezteti, ami – jegyzőkönyv felvételének időpontjához képest – legkorábban 31. napra tűzhető ki. A jegyzőkönyv felvétele és a házasságkötés időpontja között nem lehet több 1 évnél, ellenkező esetben az eljárást meg kell ismételni.</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 16. életévét betöltött kiskorú köthet házasságot, amelynek engedélyezése a járási gyámhivatal hatáskörébe tartozik, a házasságkötési engedély pedig a gyámhivatali határozat jogerőre emelkedését követő 6 hónapig érvényes. A kérelmet a kiskorúnak személyesen kell előterjesztenie.</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A házasságkötési szándék bejelentésekor a következő okmányok szükségesek:</w:t>
      </w:r>
    </w:p>
    <w:p w:rsidR="004E0B9A" w:rsidRPr="004E0B9A" w:rsidRDefault="004E0B9A" w:rsidP="004E0B9A">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személyazonosító igazolvány vagy kártya típusú vezetői engedély vagy útlevél és lakcímet igazoló hatósági igazolvány,</w:t>
      </w:r>
    </w:p>
    <w:p w:rsidR="004E0B9A" w:rsidRPr="004E0B9A" w:rsidRDefault="004E0B9A" w:rsidP="004E0B9A">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magyar állampolgárság igazolása érvényes személyazonosító igazolvánnyal, érvényes magyar útlevéllel, érvényes állampolgársági bizonyítvánnyal,</w:t>
      </w:r>
    </w:p>
    <w:p w:rsidR="004E0B9A" w:rsidRPr="004E0B9A" w:rsidRDefault="004E0B9A" w:rsidP="004E0B9A">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házasulandók születési anyakönyvi kivonatai,</w:t>
      </w:r>
    </w:p>
    <w:p w:rsidR="004E0B9A" w:rsidRPr="004E0B9A" w:rsidRDefault="004E0B9A" w:rsidP="004E0B9A">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amennyiben a házasulandó családi állapota elvált, a házasságot felbontó jogerős bírósági ítélet, vagy a válás tényével ellátott házassági anyakönyvi kivonat,</w:t>
      </w:r>
    </w:p>
    <w:p w:rsidR="004E0B9A" w:rsidRPr="004E0B9A" w:rsidRDefault="004E0B9A" w:rsidP="004E0B9A">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amennyiben a házasulandó családi állapota özvegy, az elhunyt házastárs halotti anyakönyvi kivonata, vagy a haláleset tényével ellátott házassági anyakönyvi kivonat,</w:t>
      </w:r>
    </w:p>
    <w:p w:rsidR="004E0B9A" w:rsidRPr="004E0B9A" w:rsidRDefault="004E0B9A" w:rsidP="004E0B9A">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amennyiben a menyasszony és vőlegény már tudja a tanúik személyét, akkor a tanúk személyazonosságát igazoló okmányok (személyazonosító igazolvány vagy kártya típusú vezetői engedély vagy útlevél és lakcímet igazoló hatósági igazolvány) fénymásolata.</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A házasságkötés esetén fizetendő díj:</w:t>
      </w:r>
    </w:p>
    <w:p w:rsidR="004E0B9A" w:rsidRPr="004E0B9A" w:rsidRDefault="004E0B9A" w:rsidP="004E0B9A">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amennyiben a házasságkötés hivat</w:t>
      </w:r>
      <w:r w:rsidR="0067186B">
        <w:rPr>
          <w:rFonts w:ascii="Times New Roman" w:eastAsia="Times New Roman" w:hAnsi="Times New Roman" w:cs="Times New Roman"/>
          <w:sz w:val="24"/>
          <w:szCs w:val="24"/>
          <w:lang w:eastAsia="hu-HU"/>
        </w:rPr>
        <w:t>ali munkaidőn kívül történik:  1</w:t>
      </w:r>
      <w:r w:rsidR="0067186B">
        <w:rPr>
          <w:rFonts w:ascii="Times New Roman" w:eastAsia="Times New Roman" w:hAnsi="Times New Roman" w:cs="Times New Roman"/>
          <w:b/>
          <w:bCs/>
          <w:sz w:val="24"/>
          <w:szCs w:val="24"/>
          <w:lang w:eastAsia="hu-HU"/>
        </w:rPr>
        <w:t>0</w:t>
      </w:r>
      <w:r w:rsidRPr="004E0B9A">
        <w:rPr>
          <w:rFonts w:ascii="Times New Roman" w:eastAsia="Times New Roman" w:hAnsi="Times New Roman" w:cs="Times New Roman"/>
          <w:b/>
          <w:bCs/>
          <w:sz w:val="24"/>
          <w:szCs w:val="24"/>
          <w:lang w:eastAsia="hu-HU"/>
        </w:rPr>
        <w:t xml:space="preserve"> 000 Ft</w:t>
      </w:r>
    </w:p>
    <w:p w:rsidR="004E0B9A" w:rsidRPr="004E0B9A" w:rsidRDefault="004E0B9A" w:rsidP="004E0B9A">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 xml:space="preserve">amennyiben a házasságkötés hivatali munkaidőben történik:  </w:t>
      </w:r>
      <w:r w:rsidRPr="004E0B9A">
        <w:rPr>
          <w:rFonts w:ascii="Times New Roman" w:eastAsia="Times New Roman" w:hAnsi="Times New Roman" w:cs="Times New Roman"/>
          <w:b/>
          <w:bCs/>
          <w:sz w:val="24"/>
          <w:szCs w:val="24"/>
          <w:lang w:eastAsia="hu-HU"/>
        </w:rPr>
        <w:t>díjtalan</w:t>
      </w:r>
    </w:p>
    <w:p w:rsidR="004E0B9A" w:rsidRPr="004E0B9A" w:rsidRDefault="004E0B9A" w:rsidP="004E0B9A">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amennyiben a házasságkötés hivatali munkai</w:t>
      </w:r>
      <w:r w:rsidR="0067186B">
        <w:rPr>
          <w:rFonts w:ascii="Times New Roman" w:eastAsia="Times New Roman" w:hAnsi="Times New Roman" w:cs="Times New Roman"/>
          <w:sz w:val="24"/>
          <w:szCs w:val="24"/>
          <w:lang w:eastAsia="hu-HU"/>
        </w:rPr>
        <w:t>dőn és helyiségen kívül, de Gerjen</w:t>
      </w:r>
      <w:r w:rsidRPr="004E0B9A">
        <w:rPr>
          <w:rFonts w:ascii="Times New Roman" w:eastAsia="Times New Roman" w:hAnsi="Times New Roman" w:cs="Times New Roman"/>
          <w:sz w:val="24"/>
          <w:szCs w:val="24"/>
          <w:lang w:eastAsia="hu-HU"/>
        </w:rPr>
        <w:t xml:space="preserve"> illetékességi területén belül történik: </w:t>
      </w:r>
      <w:r w:rsidR="0067186B">
        <w:rPr>
          <w:rFonts w:ascii="Times New Roman" w:eastAsia="Times New Roman" w:hAnsi="Times New Roman" w:cs="Times New Roman"/>
          <w:b/>
          <w:bCs/>
          <w:sz w:val="24"/>
          <w:szCs w:val="24"/>
          <w:lang w:eastAsia="hu-HU"/>
        </w:rPr>
        <w:t>1</w:t>
      </w:r>
      <w:r w:rsidRPr="004E0B9A">
        <w:rPr>
          <w:rFonts w:ascii="Times New Roman" w:eastAsia="Times New Roman" w:hAnsi="Times New Roman" w:cs="Times New Roman"/>
          <w:b/>
          <w:bCs/>
          <w:sz w:val="24"/>
          <w:szCs w:val="24"/>
          <w:lang w:eastAsia="hu-HU"/>
        </w:rPr>
        <w:t>0 000 Ft</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i/>
          <w:iCs/>
          <w:sz w:val="24"/>
          <w:szCs w:val="24"/>
          <w:lang w:eastAsia="hu-HU"/>
        </w:rPr>
        <w:t>Vonatkozó jogszabályok:</w:t>
      </w:r>
    </w:p>
    <w:p w:rsidR="004E0B9A" w:rsidRPr="004E0B9A" w:rsidRDefault="004E0B9A" w:rsidP="004E0B9A">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2013. évi V. törvény a Polgári Törvénykönyvről   </w:t>
      </w:r>
    </w:p>
    <w:p w:rsidR="004E0B9A" w:rsidRPr="004E0B9A" w:rsidRDefault="004E0B9A" w:rsidP="004E0B9A">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2010. évi I. törvény az anyakönyvi eljárásról</w:t>
      </w:r>
    </w:p>
    <w:p w:rsidR="004E0B9A" w:rsidRPr="004E0B9A" w:rsidRDefault="004E0B9A" w:rsidP="004E0B9A">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32/2014. (V.19.) KIM rendelet az anyakönyvezési feladatok ellátásának részletes szabályairól</w:t>
      </w:r>
    </w:p>
    <w:p w:rsidR="004E0B9A" w:rsidRPr="004E0B9A" w:rsidRDefault="004E0B9A" w:rsidP="004E0B9A">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1993. évi LV. törvény a magyar állampolgárságról</w:t>
      </w:r>
    </w:p>
    <w:p w:rsidR="004E0B9A" w:rsidRPr="004E0B9A" w:rsidRDefault="0067186B" w:rsidP="004E0B9A">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Gerjen Község</w:t>
      </w:r>
      <w:r w:rsidR="004E0B9A" w:rsidRPr="004E0B9A">
        <w:rPr>
          <w:rFonts w:ascii="Times New Roman" w:eastAsia="Times New Roman" w:hAnsi="Times New Roman" w:cs="Times New Roman"/>
          <w:sz w:val="24"/>
          <w:szCs w:val="24"/>
          <w:lang w:eastAsia="hu-HU"/>
        </w:rPr>
        <w:t xml:space="preserve"> Önkormányzat</w:t>
      </w:r>
      <w:r>
        <w:rPr>
          <w:rFonts w:ascii="Times New Roman" w:eastAsia="Times New Roman" w:hAnsi="Times New Roman" w:cs="Times New Roman"/>
          <w:sz w:val="24"/>
          <w:szCs w:val="24"/>
          <w:lang w:eastAsia="hu-HU"/>
        </w:rPr>
        <w:t>a Képviselő-testületének 5/2018. (VIII.29</w:t>
      </w:r>
      <w:r w:rsidR="004E0B9A" w:rsidRPr="004E0B9A">
        <w:rPr>
          <w:rFonts w:ascii="Times New Roman" w:eastAsia="Times New Roman" w:hAnsi="Times New Roman" w:cs="Times New Roman"/>
          <w:sz w:val="24"/>
          <w:szCs w:val="24"/>
          <w:lang w:eastAsia="hu-HU"/>
        </w:rPr>
        <w:t>). szám</w:t>
      </w:r>
      <w:r w:rsidR="009278E9">
        <w:rPr>
          <w:rFonts w:ascii="Times New Roman" w:eastAsia="Times New Roman" w:hAnsi="Times New Roman" w:cs="Times New Roman"/>
          <w:sz w:val="24"/>
          <w:szCs w:val="24"/>
          <w:lang w:eastAsia="hu-HU"/>
        </w:rPr>
        <w:t>ú önkormányzati rendelete a hivatali helyiségen, valamint a hivatali munkaidőn kívüli házasságkötésről</w:t>
      </w:r>
    </w:p>
    <w:p w:rsidR="004E0B9A" w:rsidRPr="004E0B9A" w:rsidRDefault="004E0B9A" w:rsidP="004E0B9A">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4E0B9A">
        <w:rPr>
          <w:rFonts w:ascii="Times New Roman" w:eastAsia="Times New Roman" w:hAnsi="Times New Roman" w:cs="Times New Roman"/>
          <w:b/>
          <w:bCs/>
          <w:kern w:val="36"/>
          <w:sz w:val="48"/>
          <w:szCs w:val="48"/>
          <w:lang w:eastAsia="hu-HU"/>
        </w:rPr>
        <w:lastRenderedPageBreak/>
        <w:t>4. Apai elismerő nyilatkozat felvétele</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Apai elismerő nyilatkozatot csak személyesen lehet tenni az anyakönyvvezető vagy a gyámhatóság, külföldön élő személy esetében a külképviseleti hatóság előtt, illetve apai vélelem megdöntése esetén a bíróság előtt. A nyilatkozattételhez az anya hozzájárulása szükséges.</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Apai elismerő nyilatkozatot a gyermeknél legalább tizenhat évvel idősebb férfi tehet.</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Ügyintézéshez szükséges okmányok, iratok:</w:t>
      </w:r>
    </w:p>
    <w:p w:rsidR="004E0B9A" w:rsidRPr="004E0B9A" w:rsidRDefault="004E0B9A" w:rsidP="004E0B9A">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apa, anya személyazonosítására alkalmas okmánya és a lakcímkártyája,</w:t>
      </w:r>
    </w:p>
    <w:p w:rsidR="004E0B9A" w:rsidRPr="004E0B9A" w:rsidRDefault="004E0B9A" w:rsidP="004E0B9A">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szakorvosi igazolás a szülés várható időpontjáról, a már megszületett gyermek esetében születési anyakönyvi kivonata,</w:t>
      </w:r>
    </w:p>
    <w:p w:rsidR="004E0B9A" w:rsidRPr="004E0B9A" w:rsidRDefault="004E0B9A" w:rsidP="004E0B9A">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amennyiben az anya családi állapota elvált, a házasságot felbontó jogerős bírósági ítélet, vagy a válás tényével ellátott házassági anyakönyvi kivonat,</w:t>
      </w:r>
    </w:p>
    <w:p w:rsidR="004E0B9A" w:rsidRPr="004E0B9A" w:rsidRDefault="004E0B9A" w:rsidP="004E0B9A">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amennyiben az anya családi állapota özvegy, az elhunyt házastárs halotti anyakönyvi kivonata, vagy a haláleset tényével ellátott házassági anyakönyvi kivonat.</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Ha az egyik vagy mindkét szülő kiskorú, az anya lakóhelye szerinti gyámhivatal illetékes a nyilatkozat felvételére.</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Kiskorú anya esetén kirendelt gyámnak, eseti gondoknak, mint a kiskorú törvényes képviselőjének az apai elismerő nyilatkozathoz írásbeli hozzájárulását kell adnia.</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NEM TEHETŐ apasági nyilatkozat, ha</w:t>
      </w:r>
    </w:p>
    <w:p w:rsidR="004E0B9A" w:rsidRPr="004E0B9A" w:rsidRDefault="004E0B9A" w:rsidP="004E0B9A">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 gyermek házasságból született, kivéve, ha a férj apaságának vélelmét valamelyik bíróság jogerősen megdöntötte;</w:t>
      </w:r>
    </w:p>
    <w:p w:rsidR="004E0B9A" w:rsidRPr="004E0B9A" w:rsidRDefault="004E0B9A" w:rsidP="004E0B9A">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az anya válását kimondó ítélet jogerőre emelkedésének napja és a gyermek születésének napja között nem telt el 300 nap;</w:t>
      </w:r>
    </w:p>
    <w:p w:rsidR="004E0B9A" w:rsidRPr="004E0B9A" w:rsidRDefault="004E0B9A" w:rsidP="004E0B9A">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ha a gyermek reprodukciós eljárásból született.</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i/>
          <w:iCs/>
          <w:sz w:val="24"/>
          <w:szCs w:val="24"/>
          <w:lang w:eastAsia="hu-HU"/>
        </w:rPr>
        <w:t>Vonatkozó jogszabályok:</w:t>
      </w:r>
    </w:p>
    <w:p w:rsidR="004E0B9A" w:rsidRPr="004E0B9A" w:rsidRDefault="004E0B9A" w:rsidP="004E0B9A">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2013. évi V. törvény a Polgári Törvénykönyvről   </w:t>
      </w:r>
    </w:p>
    <w:p w:rsidR="004E0B9A" w:rsidRPr="004E0B9A" w:rsidRDefault="004E0B9A" w:rsidP="004E0B9A">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2010. évi I. törvény az anyakönyvi eljárásról</w:t>
      </w:r>
    </w:p>
    <w:p w:rsidR="004E0B9A" w:rsidRPr="004E0B9A" w:rsidRDefault="004E0B9A" w:rsidP="004E0B9A">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32/2014. (V.19.) KIM rendelet az anyakönyvezési feladatok ellátásának részletes szabályairól</w:t>
      </w:r>
    </w:p>
    <w:p w:rsidR="004E0B9A" w:rsidRDefault="004E0B9A"/>
    <w:p w:rsidR="004E0B9A" w:rsidRDefault="004E0B9A"/>
    <w:p w:rsidR="004E0B9A" w:rsidRDefault="004E0B9A"/>
    <w:p w:rsidR="004E0B9A" w:rsidRDefault="004E0B9A"/>
    <w:p w:rsidR="004E0B9A" w:rsidRDefault="004E0B9A"/>
    <w:p w:rsidR="004E0B9A" w:rsidRDefault="004E0B9A"/>
    <w:p w:rsidR="004E0B9A" w:rsidRPr="004E0B9A" w:rsidRDefault="004E0B9A" w:rsidP="004E0B9A">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4E0B9A">
        <w:rPr>
          <w:rFonts w:ascii="Times New Roman" w:eastAsia="Times New Roman" w:hAnsi="Times New Roman" w:cs="Times New Roman"/>
          <w:b/>
          <w:bCs/>
          <w:kern w:val="36"/>
          <w:sz w:val="48"/>
          <w:szCs w:val="48"/>
          <w:lang w:eastAsia="hu-HU"/>
        </w:rPr>
        <w:lastRenderedPageBreak/>
        <w:t>5. Anyakönyvi kivonatok kiállítása</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Az ügyfél személyesen történt kére</w:t>
      </w:r>
      <w:r w:rsidR="00B20A29">
        <w:rPr>
          <w:rFonts w:ascii="Times New Roman" w:eastAsia="Times New Roman" w:hAnsi="Times New Roman" w:cs="Times New Roman"/>
          <w:sz w:val="24"/>
          <w:szCs w:val="24"/>
          <w:lang w:eastAsia="hu-HU"/>
        </w:rPr>
        <w:t xml:space="preserve">lmére a Gerjenben </w:t>
      </w:r>
      <w:r w:rsidRPr="004E0B9A">
        <w:rPr>
          <w:rFonts w:ascii="Times New Roman" w:eastAsia="Times New Roman" w:hAnsi="Times New Roman" w:cs="Times New Roman"/>
          <w:sz w:val="24"/>
          <w:szCs w:val="24"/>
          <w:lang w:eastAsia="hu-HU"/>
        </w:rPr>
        <w:t>történt születésekről, házasságkötésekről és halálesetekr</w:t>
      </w:r>
      <w:r w:rsidR="00B20A29">
        <w:rPr>
          <w:rFonts w:ascii="Times New Roman" w:eastAsia="Times New Roman" w:hAnsi="Times New Roman" w:cs="Times New Roman"/>
          <w:sz w:val="24"/>
          <w:szCs w:val="24"/>
          <w:lang w:eastAsia="hu-HU"/>
        </w:rPr>
        <w:t>ől az anyakönyvi kivonatot</w:t>
      </w:r>
      <w:bookmarkStart w:id="0" w:name="_GoBack"/>
      <w:bookmarkEnd w:id="0"/>
      <w:r w:rsidRPr="004E0B9A">
        <w:rPr>
          <w:rFonts w:ascii="Times New Roman" w:eastAsia="Times New Roman" w:hAnsi="Times New Roman" w:cs="Times New Roman"/>
          <w:sz w:val="24"/>
          <w:szCs w:val="24"/>
          <w:lang w:eastAsia="hu-HU"/>
        </w:rPr>
        <w:t xml:space="preserve"> kiállítjuk. Más településen történt anyakönyvi eseményekről igényelt anyakönyvi kivonatokat, abban az esetben tudjuk teljesíteni, ha az adott település anyakönyvvezetője által az ügyfél adatai az elektronikus anyakönyvi rendszerben rögzítésre kerültek.</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 xml:space="preserve">Mindkét esetben fontos, hogy a kérelmező megadja a születés, házasságkötés vagy haláleset pontos </w:t>
      </w:r>
      <w:proofErr w:type="gramStart"/>
      <w:r w:rsidRPr="004E0B9A">
        <w:rPr>
          <w:rFonts w:ascii="Times New Roman" w:eastAsia="Times New Roman" w:hAnsi="Times New Roman" w:cs="Times New Roman"/>
          <w:sz w:val="24"/>
          <w:szCs w:val="24"/>
          <w:lang w:eastAsia="hu-HU"/>
        </w:rPr>
        <w:t>dátumát</w:t>
      </w:r>
      <w:proofErr w:type="gramEnd"/>
      <w:r w:rsidRPr="004E0B9A">
        <w:rPr>
          <w:rFonts w:ascii="Times New Roman" w:eastAsia="Times New Roman" w:hAnsi="Times New Roman" w:cs="Times New Roman"/>
          <w:sz w:val="24"/>
          <w:szCs w:val="24"/>
          <w:lang w:eastAsia="hu-HU"/>
        </w:rPr>
        <w:t>, illetve a hozzákapcsolódó személyi adatokat.</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Az anyakönyvi kivonat kiállítását az érintett, vagy az általa meghatalmazott személy kérheti. Kiskorú esetén a szülők, vagy a szülők által meghatalmazott személy részére állítható ki az okirat. Halotti anyakönyvi kivonat kiadható a hozzátartozó részére, vagy annak, akinek jogos érdeke fűződik a haláleset tényének igazolásához, amennyiben a kérelmező az érdeket igazolja.</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Ügyintézéshez szükséges okmányok, iratok:</w:t>
      </w:r>
    </w:p>
    <w:p w:rsidR="004E0B9A" w:rsidRPr="004E0B9A" w:rsidRDefault="004E0B9A" w:rsidP="004E0B9A">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 kérelmező személyazonosító okmánya és lakcímkártyája, amennyiben meghatalmazott jár el, úgy a meghatalmazás is szükséges.</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Eljárási illeték 2017.03.01.-től illetékmentes</w:t>
      </w:r>
      <w:r w:rsidRPr="004E0B9A">
        <w:rPr>
          <w:rFonts w:ascii="Times New Roman" w:eastAsia="Times New Roman" w:hAnsi="Times New Roman" w:cs="Times New Roman"/>
          <w:sz w:val="24"/>
          <w:szCs w:val="24"/>
          <w:lang w:eastAsia="hu-HU"/>
        </w:rPr>
        <w:t>, csak meghatározott esetekben kell 2.000.-Ft.illetékbélyeget leróni. Az illetékmentességről, ill. kötelezettségről az anyakönyvvezető tájékoztatást ad.</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i/>
          <w:iCs/>
          <w:sz w:val="24"/>
          <w:szCs w:val="24"/>
          <w:lang w:eastAsia="hu-HU"/>
        </w:rPr>
        <w:t>Vonatkozó jogszabályok:</w:t>
      </w:r>
      <w:r w:rsidRPr="004E0B9A">
        <w:rPr>
          <w:rFonts w:ascii="Times New Roman" w:eastAsia="Times New Roman" w:hAnsi="Times New Roman" w:cs="Times New Roman"/>
          <w:sz w:val="24"/>
          <w:szCs w:val="24"/>
          <w:lang w:eastAsia="hu-HU"/>
        </w:rPr>
        <w:t>       </w:t>
      </w:r>
    </w:p>
    <w:p w:rsidR="004E0B9A" w:rsidRPr="004E0B9A" w:rsidRDefault="004E0B9A" w:rsidP="004E0B9A">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2010. évi I. törvény az anyakönyvi eljárásról</w:t>
      </w:r>
    </w:p>
    <w:p w:rsidR="004E0B9A" w:rsidRPr="004E0B9A" w:rsidRDefault="004E0B9A" w:rsidP="004E0B9A">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32/2014. (V.19.) KIM rendelet az anyakönyvezési feladatok ellátásának részletes szabályairól</w:t>
      </w:r>
    </w:p>
    <w:p w:rsidR="004E0B9A" w:rsidRPr="004E0B9A" w:rsidRDefault="004E0B9A" w:rsidP="004E0B9A">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1990. évi XCIII. törvény az illetékekről</w:t>
      </w:r>
    </w:p>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Pr="004E0B9A" w:rsidRDefault="004E0B9A" w:rsidP="004E0B9A">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4E0B9A">
        <w:rPr>
          <w:rFonts w:ascii="Times New Roman" w:eastAsia="Times New Roman" w:hAnsi="Times New Roman" w:cs="Times New Roman"/>
          <w:b/>
          <w:bCs/>
          <w:kern w:val="36"/>
          <w:sz w:val="48"/>
          <w:szCs w:val="48"/>
          <w:lang w:eastAsia="hu-HU"/>
        </w:rPr>
        <w:lastRenderedPageBreak/>
        <w:t>6. Névváltoztatási és névmódosítási kérelmek</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u w:val="single"/>
          <w:lang w:eastAsia="hu-HU"/>
        </w:rPr>
        <w:t>6.1. Születési név változtatása miniszteri engedéllyel</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Születési névváltoztatási kérelem kizárólag személyesen, formanyomtatványon nyújtható be. A születési családi és utónév csak a központi anyakönyvi szerv engedélyével módosítható. Amennyiben a névváltoztatást a miniszter engedélyezi, erről névmódosítási okiratot állít ki, melyet megküld a kérelmezőnek, egyidejűleg értesíti a születési helye szerinti anyakönyvvezetőt a névváltoztatásról, melyről az anyakönyvvezető születési anyakönyvi kivonatot állít ki. Ezt követően lehet cseréltetni minden okmányt az új névre.</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Ha a nevet változtató házastárs nevét a másik házastárs valamilyen formában viseli, a névváltoztatás rá is kiterjed.</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Ha a névváltoztatással érintett anyakönyvi esemény külföldön történt, a névváltoztatás engedélyezésének feltétele a hazai anyakönyvezés.</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Ügyintézéshez szükséges okmányok, iratok:</w:t>
      </w:r>
    </w:p>
    <w:p w:rsidR="004E0B9A" w:rsidRPr="004E0B9A" w:rsidRDefault="004E0B9A" w:rsidP="004E0B9A">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 kérelmező személyazonosító okmánya és a lakcímkártyája,</w:t>
      </w:r>
    </w:p>
    <w:p w:rsidR="004E0B9A" w:rsidRPr="004E0B9A" w:rsidRDefault="004E0B9A" w:rsidP="004E0B9A">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 kérelmező, valamint a névváltoztatással érintett személyek születési és házassági anyakönyvi kivonatait csatolni kell.</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 xml:space="preserve">Eljárási illeték: </w:t>
      </w:r>
    </w:p>
    <w:p w:rsidR="004E0B9A" w:rsidRPr="004E0B9A" w:rsidRDefault="004E0B9A" w:rsidP="004E0B9A">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10 000 Ft első névváltoztatás esetén,</w:t>
      </w:r>
    </w:p>
    <w:p w:rsidR="004E0B9A" w:rsidRPr="004E0B9A" w:rsidRDefault="004E0B9A" w:rsidP="004E0B9A">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ismételt névváltoztatás esetén az illeték 50 000 Ft.</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 xml:space="preserve">Az újonnan kinyomtatott születési anyakönyvi kivonat illetéke: </w:t>
      </w:r>
      <w:r w:rsidRPr="004E0B9A">
        <w:rPr>
          <w:rFonts w:ascii="Times New Roman" w:eastAsia="Times New Roman" w:hAnsi="Times New Roman" w:cs="Times New Roman"/>
          <w:sz w:val="24"/>
          <w:szCs w:val="24"/>
          <w:lang w:eastAsia="hu-HU"/>
        </w:rPr>
        <w:t> 2017.03.01.-től illetékmentes.</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br/>
      </w:r>
      <w:r w:rsidRPr="004E0B9A">
        <w:rPr>
          <w:rFonts w:ascii="Times New Roman" w:eastAsia="Times New Roman" w:hAnsi="Times New Roman" w:cs="Times New Roman"/>
          <w:b/>
          <w:bCs/>
          <w:sz w:val="24"/>
          <w:szCs w:val="24"/>
          <w:u w:val="single"/>
          <w:lang w:eastAsia="hu-HU"/>
        </w:rPr>
        <w:t>6.2. Házassági név módosítása</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Házassági név módosítására irányuló kérelmet bármely anyakönyvvezetőnél személyesen lehet benyújtani. A névváltoztatási szándékról az anyakönyvvezető jegyzőkönyvet vesz fel. Amennyiben nem a házasságkötés helye szerinti anyakönyvvezetőnél nyújtja be a kérelmet, akkor azt az anyakönyvvezető továbbítja az elbírálásra illetékes anyakönyvvezetőnek.</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Ha a házasságkötés helye szerinti anyakönyvvezető a kérelmet teljesíti, azaz a változást az elektronikus anyakönyvbe bejegyezte, az új anyakönyvi kivonatot az ország területén bármelyik anyakönyvvezető ki tudja állítani. A változást a személyi adat- és lakcímnyilvántartásban is rögzíti. A névváltozás után 15 napja van a kérelmezőnek kicserélni az érvénytelenné vált okmányait.</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Ügyintézéshez szükséges okmányok, iratok:</w:t>
      </w:r>
    </w:p>
    <w:p w:rsidR="004E0B9A" w:rsidRPr="004E0B9A" w:rsidRDefault="004E0B9A" w:rsidP="004E0B9A">
      <w:pPr>
        <w:numPr>
          <w:ilvl w:val="0"/>
          <w:numId w:val="15"/>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lastRenderedPageBreak/>
        <w:t>a kérelmező személyazonosító okmánya és lakcímkártyája,</w:t>
      </w:r>
    </w:p>
    <w:p w:rsidR="004E0B9A" w:rsidRPr="004E0B9A" w:rsidRDefault="004E0B9A" w:rsidP="004E0B9A">
      <w:pPr>
        <w:numPr>
          <w:ilvl w:val="0"/>
          <w:numId w:val="15"/>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házassági anyakönyvi kivonat.</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Eljárási illeték:</w:t>
      </w:r>
      <w:r w:rsidRPr="004E0B9A">
        <w:rPr>
          <w:rFonts w:ascii="Times New Roman" w:eastAsia="Times New Roman" w:hAnsi="Times New Roman" w:cs="Times New Roman"/>
          <w:sz w:val="24"/>
          <w:szCs w:val="24"/>
          <w:lang w:eastAsia="hu-HU"/>
        </w:rPr>
        <w:t>  3 000 Ft értékű illetékbélyeg</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 xml:space="preserve">Az újonnan kinyomtatott házassági anyakönyvi kivonat illetéke: </w:t>
      </w:r>
      <w:r w:rsidRPr="004E0B9A">
        <w:rPr>
          <w:rFonts w:ascii="Times New Roman" w:eastAsia="Times New Roman" w:hAnsi="Times New Roman" w:cs="Times New Roman"/>
          <w:sz w:val="24"/>
          <w:szCs w:val="24"/>
          <w:lang w:eastAsia="hu-HU"/>
        </w:rPr>
        <w:t> 2017.03.01.-től illetékmentes.</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i/>
          <w:iCs/>
          <w:sz w:val="24"/>
          <w:szCs w:val="24"/>
          <w:lang w:eastAsia="hu-HU"/>
        </w:rPr>
        <w:t>Vonatkozó jogszabályok:</w:t>
      </w:r>
    </w:p>
    <w:p w:rsidR="004E0B9A" w:rsidRPr="004E0B9A" w:rsidRDefault="004E0B9A" w:rsidP="004E0B9A">
      <w:pPr>
        <w:numPr>
          <w:ilvl w:val="0"/>
          <w:numId w:val="16"/>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2013. évi V. törvény a Polgári Törvénykönyvről   </w:t>
      </w:r>
    </w:p>
    <w:p w:rsidR="004E0B9A" w:rsidRPr="004E0B9A" w:rsidRDefault="004E0B9A" w:rsidP="004E0B9A">
      <w:pPr>
        <w:numPr>
          <w:ilvl w:val="0"/>
          <w:numId w:val="16"/>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2010. évi I. törvény az anyakönyvi eljárásról</w:t>
      </w:r>
    </w:p>
    <w:p w:rsidR="004E0B9A" w:rsidRPr="004E0B9A" w:rsidRDefault="004E0B9A" w:rsidP="004E0B9A">
      <w:pPr>
        <w:numPr>
          <w:ilvl w:val="0"/>
          <w:numId w:val="16"/>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32/2014. (V.19.) KIM rendelet az anyakönyvezési feladatok ellátásának részletes szabályairól</w:t>
      </w:r>
    </w:p>
    <w:p w:rsidR="004E0B9A" w:rsidRPr="004E0B9A" w:rsidRDefault="004E0B9A" w:rsidP="004E0B9A">
      <w:pPr>
        <w:numPr>
          <w:ilvl w:val="0"/>
          <w:numId w:val="16"/>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1990. évi XCIII. törvény az illetékekről</w:t>
      </w:r>
    </w:p>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Pr="004E0B9A" w:rsidRDefault="004E0B9A" w:rsidP="004E0B9A">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4E0B9A">
        <w:rPr>
          <w:rFonts w:ascii="Times New Roman" w:eastAsia="Times New Roman" w:hAnsi="Times New Roman" w:cs="Times New Roman"/>
          <w:b/>
          <w:bCs/>
          <w:kern w:val="36"/>
          <w:sz w:val="48"/>
          <w:szCs w:val="48"/>
          <w:lang w:eastAsia="hu-HU"/>
        </w:rPr>
        <w:lastRenderedPageBreak/>
        <w:t>7. Állampolgársági eskü/fogadalom tétele</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Az állampolgársági kérelmet a Bevándorlási és Állampolgársági Hivatalhoz való beérkezésétől számított három hónapon belül az illetékes miniszter nyújtja be a köztársasági elnöknek. Abban az esetben, ha az állampolgárság iránti kérelmet a köztársasági elnök kedvezően bírálta el, erről honosítási/visszahonosítási okiratot állítanak ki. Az okiratot a Bevándorlási és Állampolgársági Hivatal küldi meg:</w:t>
      </w:r>
    </w:p>
    <w:p w:rsidR="004E0B9A" w:rsidRPr="004E0B9A" w:rsidRDefault="004E0B9A" w:rsidP="004E0B9A">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hagyományos honosítási eljárás keretében szerzett állampolgárság esetén a kérelmező lakóhelye szerinti illetékes polgármesternek,</w:t>
      </w:r>
    </w:p>
    <w:p w:rsidR="004E0B9A" w:rsidRPr="004E0B9A" w:rsidRDefault="004E0B9A" w:rsidP="004E0B9A">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egyszerűsített honosítási eljárás keretében szerzett állampolgárság esetén pedig a honosítási kérelemben megjelölt helyre, azaz vagy magyar külképviselet vezetőjének vagy a megjelölt település szerinti polgármesternek.</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 polgármester vagy a konzuli tisztviselő az okirat megérkezését követő harminc napon belül értesíti a kérelmezőt az állampolgársági eskü vagy fogadalom letételének időpontjáról és helyéről.</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Az anyakönyvvezető gondoskodik az eskü/fogadalomtétel megszervezéséről. Az eskütétel időpontjáról az anyakönyvvezető a honosítási/visszahonosítási okirat megérkezését követően értesítést küld a kérelmezőnek.</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Ügyintézéshez szükséges okmányok, iratok:</w:t>
      </w:r>
    </w:p>
    <w:p w:rsidR="004E0B9A" w:rsidRPr="004E0B9A" w:rsidRDefault="004E0B9A" w:rsidP="004E0B9A">
      <w:pPr>
        <w:numPr>
          <w:ilvl w:val="0"/>
          <w:numId w:val="18"/>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 honosított érvényes személyazonosító okmánya és lakcímkártyája, útlevél, tartózkodási engedély</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i/>
          <w:iCs/>
          <w:sz w:val="24"/>
          <w:szCs w:val="24"/>
          <w:lang w:eastAsia="hu-HU"/>
        </w:rPr>
        <w:t>Vonatkozó jogszabályok:</w:t>
      </w:r>
    </w:p>
    <w:p w:rsidR="004E0B9A" w:rsidRPr="004E0B9A" w:rsidRDefault="004E0B9A" w:rsidP="004E0B9A">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1993. évi LV. törvény a magyar állampolgárságról</w:t>
      </w:r>
    </w:p>
    <w:p w:rsidR="004E0B9A" w:rsidRPr="004E0B9A" w:rsidRDefault="004E0B9A" w:rsidP="004E0B9A">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125/1993. (IX. 22.) Korm. rendelet a magyar állampolgárságról szóló 1993. évi LV. törvény végrehajtásáról</w:t>
      </w:r>
    </w:p>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Default="004E0B9A"/>
    <w:p w:rsidR="004E0B9A" w:rsidRPr="004E0B9A" w:rsidRDefault="004E0B9A" w:rsidP="004E0B9A">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4E0B9A">
        <w:rPr>
          <w:rFonts w:ascii="Times New Roman" w:eastAsia="Times New Roman" w:hAnsi="Times New Roman" w:cs="Times New Roman"/>
          <w:b/>
          <w:bCs/>
          <w:kern w:val="36"/>
          <w:sz w:val="48"/>
          <w:szCs w:val="48"/>
          <w:lang w:eastAsia="hu-HU"/>
        </w:rPr>
        <w:lastRenderedPageBreak/>
        <w:t>8. Magyar állampolgár külföldön történt anyakönyvi eseményének hazai anyakönyveztetése</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Magyar állampolgárok külföldön történt anyakönyvi eseményeit Magyarországon is anyakönyveztetni kell, függetlenül attól, hogy a magyar állampolgárságukat mikor és milyen jogcímen szerezték. Magyar állampolgárok külföldön történt anyakönyvi eseményeinek hazai anyakönyvezésére Budapest Főváros Kormányhivatala rendelkezik hatáskörrel.</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 kérelem benyújtható személyesen vagy meghatalmazott útján. A meghatalmazást eredeti példányát kell csatolni. A meghatalmazott az érintett helyett személyes nyilatkozatot nem tehet. (Például: a gyermek születési családi és utónevére, a házastársak névviselésére, a házasságkötést megelőző családi állapotára)</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Magyarországon a szóbeli kérelemről a benyújtás helye szerinti anyakönyvvezető</w:t>
      </w:r>
      <w:r w:rsidRPr="004E0B9A">
        <w:rPr>
          <w:rFonts w:ascii="Times New Roman" w:eastAsia="Times New Roman" w:hAnsi="Times New Roman" w:cs="Times New Roman"/>
          <w:sz w:val="24"/>
          <w:szCs w:val="24"/>
          <w:lang w:eastAsia="hu-HU"/>
        </w:rPr>
        <w:t xml:space="preserve">, </w:t>
      </w:r>
      <w:r w:rsidRPr="004E0B9A">
        <w:rPr>
          <w:rFonts w:ascii="Times New Roman" w:eastAsia="Times New Roman" w:hAnsi="Times New Roman" w:cs="Times New Roman"/>
          <w:b/>
          <w:bCs/>
          <w:sz w:val="24"/>
          <w:szCs w:val="24"/>
          <w:lang w:eastAsia="hu-HU"/>
        </w:rPr>
        <w:t>külföldön a konzuli tisztviselő adatlapot vesz fel.</w:t>
      </w:r>
      <w:r w:rsidRPr="004E0B9A">
        <w:rPr>
          <w:rFonts w:ascii="Times New Roman" w:eastAsia="Times New Roman" w:hAnsi="Times New Roman" w:cs="Times New Roman"/>
          <w:sz w:val="24"/>
          <w:szCs w:val="24"/>
          <w:lang w:eastAsia="hu-HU"/>
        </w:rPr>
        <w:t xml:space="preserve"> Magyar állampolgár külföldön bekövetkezett halálesetének hazai anyakönyvezése iránti kérelmet a konzuli tisztviselőnél postai úton is elő lehet terjeszteni.</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Valamennyi hazai anyakönyvi kérelemhez csatolandó állampolgárságot igazoló okiratok:</w:t>
      </w:r>
    </w:p>
    <w:p w:rsidR="004E0B9A" w:rsidRPr="004E0B9A" w:rsidRDefault="004E0B9A" w:rsidP="004E0B9A">
      <w:pPr>
        <w:numPr>
          <w:ilvl w:val="0"/>
          <w:numId w:val="20"/>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 magyar állampolgárság igazolható érvényes személyazonosító igazolvány, vagy magyar útlevél, vagy három évnél nem régebbi állampolgársági bizonyítvány bemutatásával;</w:t>
      </w:r>
    </w:p>
    <w:p w:rsidR="004E0B9A" w:rsidRPr="004E0B9A" w:rsidRDefault="004E0B9A" w:rsidP="004E0B9A">
      <w:pPr>
        <w:numPr>
          <w:ilvl w:val="0"/>
          <w:numId w:val="20"/>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 külföldi állampolgárság érvényes külföldi úti okmánnyal, a más állam által kiállított állampolgársági okirattal, a magyar hatóság által kiállított érvényes személyazonosító igazolvánnyal, valamint úti okmánnyal igazolható;</w:t>
      </w:r>
    </w:p>
    <w:p w:rsidR="004E0B9A" w:rsidRPr="004E0B9A" w:rsidRDefault="004E0B9A" w:rsidP="004E0B9A">
      <w:pPr>
        <w:numPr>
          <w:ilvl w:val="0"/>
          <w:numId w:val="20"/>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amennyiben a fentiek szerint nem igazolt a magyar állampolgárság, hivatalból kerül sor az érintett személy állampolgárságának vizsgálatára.</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Külföldi anyakönyvi okirat</w:t>
      </w:r>
    </w:p>
    <w:p w:rsidR="004E0B9A" w:rsidRPr="004E0B9A" w:rsidRDefault="004E0B9A" w:rsidP="004E0B9A">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 xml:space="preserve">a hazai anyakönyvezéshez csatolni kell a – hiteles magyar fordítással és amennyiben szükséges az 4/1. pontban részletezett diplomáciai felülhitelesítéssel vagy </w:t>
      </w:r>
      <w:proofErr w:type="spellStart"/>
      <w:r w:rsidRPr="004E0B9A">
        <w:rPr>
          <w:rFonts w:ascii="Times New Roman" w:eastAsia="Times New Roman" w:hAnsi="Times New Roman" w:cs="Times New Roman"/>
          <w:sz w:val="24"/>
          <w:szCs w:val="24"/>
          <w:lang w:eastAsia="hu-HU"/>
        </w:rPr>
        <w:t>Apostille</w:t>
      </w:r>
      <w:proofErr w:type="spellEnd"/>
      <w:r w:rsidRPr="004E0B9A">
        <w:rPr>
          <w:rFonts w:ascii="Times New Roman" w:eastAsia="Times New Roman" w:hAnsi="Times New Roman" w:cs="Times New Roman"/>
          <w:sz w:val="24"/>
          <w:szCs w:val="24"/>
          <w:lang w:eastAsia="hu-HU"/>
        </w:rPr>
        <w:t xml:space="preserve"> hitelesítéssel ellátott – külföldi anyakönyvi okiratot (születési, házassági vagy halotti anyakönyvi kivonatot) eredetben vagy hiteles másolatban,</w:t>
      </w:r>
    </w:p>
    <w:p w:rsidR="004E0B9A" w:rsidRPr="004E0B9A" w:rsidRDefault="004E0B9A" w:rsidP="004E0B9A">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ha a külföldi anyakönyvi okirat a külpolitikáért felelős miniszter vagy az adott állam külképviseleti hatósága által kiadott írásbeli nyilatkozat szerint külföldről nem szerezhető be, vagy az anyakönyvezés külföldön nem történt meg, az anyakönyvi esemény tanúsítására alkalmas egyéb közokiratot kell csatolni</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 </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8.1.   Külföldön történt születés hazai anyakönyvezéséhez szükséges egyéb okiratok:</w:t>
      </w:r>
    </w:p>
    <w:p w:rsidR="004E0B9A" w:rsidRPr="004E0B9A" w:rsidRDefault="004E0B9A" w:rsidP="004E0B9A">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lastRenderedPageBreak/>
        <w:t xml:space="preserve">házasságból született gyermek esetén a szülők házassági anyakönyvi </w:t>
      </w:r>
      <w:proofErr w:type="spellStart"/>
      <w:r w:rsidRPr="004E0B9A">
        <w:rPr>
          <w:rFonts w:ascii="Times New Roman" w:eastAsia="Times New Roman" w:hAnsi="Times New Roman" w:cs="Times New Roman"/>
          <w:sz w:val="24"/>
          <w:szCs w:val="24"/>
          <w:lang w:eastAsia="hu-HU"/>
        </w:rPr>
        <w:t>anyakönyvi</w:t>
      </w:r>
      <w:proofErr w:type="spellEnd"/>
      <w:r w:rsidRPr="004E0B9A">
        <w:rPr>
          <w:rFonts w:ascii="Times New Roman" w:eastAsia="Times New Roman" w:hAnsi="Times New Roman" w:cs="Times New Roman"/>
          <w:sz w:val="24"/>
          <w:szCs w:val="24"/>
          <w:lang w:eastAsia="hu-HU"/>
        </w:rPr>
        <w:t xml:space="preserve"> kivonata;</w:t>
      </w:r>
    </w:p>
    <w:p w:rsidR="004E0B9A" w:rsidRPr="004E0B9A" w:rsidRDefault="004E0B9A" w:rsidP="004E0B9A">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házasságon kívül született gyermek esetén a gyermekre vonatkozóan Magyarországon anyakönyvvezető vagy gyámhatóság, külföldön a magyar konzul előtt tett apai elismerő nyilatkozat vagy külföldi hatóság előtt tett apai elismerő nyilatkozat, illetve apaságot megállapító bírósági ítélet.</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Külföldön kötött házasságból született kiskorú gyermek születése hazai anyakönyvezésének előfeltétele a szülők házasságának hazai anyakönyvezése. Ha a szülők külföldön kötött házassága még nem került haza anyakönyvezésre, a gyermek születésének hazai anyakönyvezésével egyidejűleg kérni kell a házasság hazai anyakönyvezését is.</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 </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8.2. Külföldön kötött házasság hazai anyakönyvezéséhez szükséges egyéb okiratok:</w:t>
      </w:r>
    </w:p>
    <w:p w:rsidR="004E0B9A" w:rsidRPr="004E0B9A" w:rsidRDefault="004E0B9A" w:rsidP="004E0B9A">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 xml:space="preserve">hajadon vagy nőtlen családi állapot esetén a hazai anyakönyvezésre irányuló kérelemben vagy külön </w:t>
      </w:r>
      <w:proofErr w:type="gramStart"/>
      <w:r w:rsidRPr="004E0B9A">
        <w:rPr>
          <w:rFonts w:ascii="Times New Roman" w:eastAsia="Times New Roman" w:hAnsi="Times New Roman" w:cs="Times New Roman"/>
          <w:sz w:val="24"/>
          <w:szCs w:val="24"/>
          <w:lang w:eastAsia="hu-HU"/>
        </w:rPr>
        <w:t>dokumentumban</w:t>
      </w:r>
      <w:proofErr w:type="gramEnd"/>
      <w:r w:rsidRPr="004E0B9A">
        <w:rPr>
          <w:rFonts w:ascii="Times New Roman" w:eastAsia="Times New Roman" w:hAnsi="Times New Roman" w:cs="Times New Roman"/>
          <w:sz w:val="24"/>
          <w:szCs w:val="24"/>
          <w:lang w:eastAsia="hu-HU"/>
        </w:rPr>
        <w:t xml:space="preserve"> nyilatkozni kell erre vonatkozóan;</w:t>
      </w:r>
    </w:p>
    <w:p w:rsidR="004E0B9A" w:rsidRPr="004E0B9A" w:rsidRDefault="004E0B9A" w:rsidP="004E0B9A">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 házasságkötés előtt elvált vagy özvegy családi állapot esetén – és korábbi házasságkötésére Magyarországon került sor – elegendő nyilatkozatot tennie a korábbi házasságkötés helyéről és idejéről, illetve a volt házastársa halálesetének helyéről és idejéről.</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 </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8.3. Külföldön történt haláleset hazai anyakönyvezéséhez szükséges egyéb okiratok:</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A külföldön történt haláleset hazai anyakönyvezése iránti kérelemhez csatolni kell az elhaltnak a haláleset időpontjában fennálló családi állapotát igazoló okiratot, kivéve:</w:t>
      </w:r>
    </w:p>
    <w:p w:rsidR="004E0B9A" w:rsidRPr="004E0B9A" w:rsidRDefault="004E0B9A" w:rsidP="004E0B9A">
      <w:pPr>
        <w:numPr>
          <w:ilvl w:val="0"/>
          <w:numId w:val="24"/>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ha az elhalt magyar állampolgár hajadon vagy nőtlen családi állapotú volt</w:t>
      </w:r>
    </w:p>
    <w:p w:rsidR="004E0B9A" w:rsidRPr="004E0B9A" w:rsidRDefault="004E0B9A" w:rsidP="004E0B9A">
      <w:pPr>
        <w:numPr>
          <w:ilvl w:val="0"/>
          <w:numId w:val="24"/>
        </w:num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ha a magyar fél a haláleset időpontjában elvált vagy özvegy családi állapotú volt – és az elhalt házasságkötésére Magyarországon került sor – elegendő a kérelmezőnek nyilatkozatot tennie az elhalt házasságkötésének helyéről és idejéről, illetve az elhalt volt házastársa halálesetének helyéről és idejéről.</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A hazai anyakönyvi kérelemhez csatolandó KÜLFÖLDI okiratokkal szembeni alaki követelmények:</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Hiteles magyar fordítás:</w:t>
      </w:r>
      <w:r w:rsidRPr="004E0B9A">
        <w:rPr>
          <w:rFonts w:ascii="Times New Roman" w:eastAsia="Times New Roman" w:hAnsi="Times New Roman" w:cs="Times New Roman"/>
          <w:sz w:val="24"/>
          <w:szCs w:val="24"/>
          <w:lang w:eastAsia="hu-HU"/>
        </w:rPr>
        <w:t xml:space="preserve"> a nem magyar nyelven kiállított irat – ha az ügy fajtára vonatkozó jogszabály másként nem rendelkezik – csak hiteles magyar fordítással ellátva fogadható el. Hiteles magyar fordítást külföldön a magyar konzul, Magyarországon az Országos Fordító és Fordításhitelesítő Iroda készíthet. A konzul jogosult a más által készített fordítás hitelesítésére is.</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 xml:space="preserve">ORSZÁGOS FORDÍTÓ </w:t>
      </w:r>
      <w:proofErr w:type="gramStart"/>
      <w:r w:rsidRPr="004E0B9A">
        <w:rPr>
          <w:rFonts w:ascii="Times New Roman" w:eastAsia="Times New Roman" w:hAnsi="Times New Roman" w:cs="Times New Roman"/>
          <w:b/>
          <w:bCs/>
          <w:sz w:val="24"/>
          <w:szCs w:val="24"/>
          <w:lang w:eastAsia="hu-HU"/>
        </w:rPr>
        <w:t>ÉS</w:t>
      </w:r>
      <w:proofErr w:type="gramEnd"/>
      <w:r w:rsidRPr="004E0B9A">
        <w:rPr>
          <w:rFonts w:ascii="Times New Roman" w:eastAsia="Times New Roman" w:hAnsi="Times New Roman" w:cs="Times New Roman"/>
          <w:b/>
          <w:bCs/>
          <w:sz w:val="24"/>
          <w:szCs w:val="24"/>
          <w:lang w:eastAsia="hu-HU"/>
        </w:rPr>
        <w:t xml:space="preserve"> FORDÍTÁSHITELESÍTŐ IRODA </w:t>
      </w:r>
      <w:proofErr w:type="spellStart"/>
      <w:r w:rsidRPr="004E0B9A">
        <w:rPr>
          <w:rFonts w:ascii="Times New Roman" w:eastAsia="Times New Roman" w:hAnsi="Times New Roman" w:cs="Times New Roman"/>
          <w:b/>
          <w:bCs/>
          <w:sz w:val="24"/>
          <w:szCs w:val="24"/>
          <w:lang w:eastAsia="hu-HU"/>
        </w:rPr>
        <w:t>Zrt</w:t>
      </w:r>
      <w:proofErr w:type="spellEnd"/>
      <w:r w:rsidRPr="004E0B9A">
        <w:rPr>
          <w:rFonts w:ascii="Times New Roman" w:eastAsia="Times New Roman" w:hAnsi="Times New Roman" w:cs="Times New Roman"/>
          <w:b/>
          <w:bCs/>
          <w:sz w:val="24"/>
          <w:szCs w:val="24"/>
          <w:lang w:eastAsia="hu-HU"/>
        </w:rPr>
        <w:t>.</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b/>
          <w:bCs/>
          <w:sz w:val="24"/>
          <w:szCs w:val="24"/>
          <w:lang w:eastAsia="hu-HU"/>
        </w:rPr>
        <w:t>Diplomáciai felülhitelesítés:</w:t>
      </w:r>
      <w:r w:rsidRPr="004E0B9A">
        <w:rPr>
          <w:rFonts w:ascii="Times New Roman" w:eastAsia="Times New Roman" w:hAnsi="Times New Roman" w:cs="Times New Roman"/>
          <w:sz w:val="24"/>
          <w:szCs w:val="24"/>
          <w:lang w:eastAsia="hu-HU"/>
        </w:rPr>
        <w:t xml:space="preserve"> a külföldön kiállított okirat csak akkor fogadható el, ha azt a kiállítás helye szerinti államban működő magyar külképviselet diplomáciai felülhitelesítéssel látta el. Részletes tájékoztatás: </w:t>
      </w:r>
      <w:hyperlink r:id="rId5" w:tgtFrame="_blank" w:history="1">
        <w:r w:rsidRPr="004E0B9A">
          <w:rPr>
            <w:rFonts w:ascii="Times New Roman" w:eastAsia="Times New Roman" w:hAnsi="Times New Roman" w:cs="Times New Roman"/>
            <w:color w:val="0000FF"/>
            <w:sz w:val="24"/>
            <w:szCs w:val="24"/>
            <w:u w:val="single"/>
            <w:lang w:eastAsia="hu-HU"/>
          </w:rPr>
          <w:t>www.konzuliszolgalat.kormany.hu</w:t>
        </w:r>
      </w:hyperlink>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i/>
          <w:iCs/>
          <w:sz w:val="24"/>
          <w:szCs w:val="24"/>
          <w:lang w:eastAsia="hu-HU"/>
        </w:rPr>
        <w:lastRenderedPageBreak/>
        <w:t>Kivételek a diplomáciai felülhitelesítés alól:</w:t>
      </w:r>
    </w:p>
    <w:p w:rsidR="004E0B9A" w:rsidRPr="004E0B9A" w:rsidRDefault="004E0B9A" w:rsidP="004E0B9A">
      <w:pPr>
        <w:numPr>
          <w:ilvl w:val="0"/>
          <w:numId w:val="25"/>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4E0B9A">
        <w:rPr>
          <w:rFonts w:ascii="Times New Roman" w:eastAsia="Times New Roman" w:hAnsi="Times New Roman" w:cs="Times New Roman"/>
          <w:sz w:val="24"/>
          <w:szCs w:val="24"/>
          <w:lang w:eastAsia="hu-HU"/>
        </w:rPr>
        <w:t>Apostille</w:t>
      </w:r>
      <w:proofErr w:type="spellEnd"/>
      <w:r w:rsidRPr="004E0B9A">
        <w:rPr>
          <w:rFonts w:ascii="Times New Roman" w:eastAsia="Times New Roman" w:hAnsi="Times New Roman" w:cs="Times New Roman"/>
          <w:sz w:val="24"/>
          <w:szCs w:val="24"/>
          <w:lang w:eastAsia="hu-HU"/>
        </w:rPr>
        <w:t xml:space="preserve">: azon külföldi okirat esetén, amelyet olyan állam hatósága állított ki, amely részese a külföldön felhasználásra kerülő közokiratok diplomáciai vagy konzuli hitelesítésének (felülhitelesítésnek) mellőzéséről Hágában, az 1961. október 5. napján kelt egyezménynek, az okiratot diplomáciai felülhitelesítés helyett az adott állam arra illetékes hatósága által kiállított ún. </w:t>
      </w:r>
      <w:proofErr w:type="spellStart"/>
      <w:r w:rsidRPr="004E0B9A">
        <w:rPr>
          <w:rFonts w:ascii="Times New Roman" w:eastAsia="Times New Roman" w:hAnsi="Times New Roman" w:cs="Times New Roman"/>
          <w:sz w:val="24"/>
          <w:szCs w:val="24"/>
          <w:lang w:eastAsia="hu-HU"/>
        </w:rPr>
        <w:t>Apostille</w:t>
      </w:r>
      <w:proofErr w:type="spellEnd"/>
      <w:r w:rsidRPr="004E0B9A">
        <w:rPr>
          <w:rFonts w:ascii="Times New Roman" w:eastAsia="Times New Roman" w:hAnsi="Times New Roman" w:cs="Times New Roman"/>
          <w:sz w:val="24"/>
          <w:szCs w:val="24"/>
          <w:lang w:eastAsia="hu-HU"/>
        </w:rPr>
        <w:t>-jel kell ellátni.</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 xml:space="preserve">A </w:t>
      </w:r>
      <w:r w:rsidRPr="004E0B9A">
        <w:rPr>
          <w:rFonts w:ascii="Times New Roman" w:eastAsia="Times New Roman" w:hAnsi="Times New Roman" w:cs="Times New Roman"/>
          <w:b/>
          <w:bCs/>
          <w:sz w:val="24"/>
          <w:szCs w:val="24"/>
          <w:lang w:eastAsia="hu-HU"/>
        </w:rPr>
        <w:t>hazai anyakönyvi eljárás ügyintézési határideje</w:t>
      </w:r>
      <w:r w:rsidRPr="004E0B9A">
        <w:rPr>
          <w:rFonts w:ascii="Times New Roman" w:eastAsia="Times New Roman" w:hAnsi="Times New Roman" w:cs="Times New Roman"/>
          <w:sz w:val="24"/>
          <w:szCs w:val="24"/>
          <w:lang w:eastAsia="hu-HU"/>
        </w:rPr>
        <w:t xml:space="preserve"> a kérelemnek a hazai anyakönyvezést végző hatósághoz történő megérkezésétől számított </w:t>
      </w:r>
      <w:r w:rsidRPr="004E0B9A">
        <w:rPr>
          <w:rFonts w:ascii="Times New Roman" w:eastAsia="Times New Roman" w:hAnsi="Times New Roman" w:cs="Times New Roman"/>
          <w:b/>
          <w:bCs/>
          <w:sz w:val="24"/>
          <w:szCs w:val="24"/>
          <w:lang w:eastAsia="hu-HU"/>
        </w:rPr>
        <w:t xml:space="preserve">két hónap. </w:t>
      </w:r>
    </w:p>
    <w:p w:rsidR="004E0B9A" w:rsidRPr="004E0B9A" w:rsidRDefault="004E0B9A" w:rsidP="004E0B9A">
      <w:pPr>
        <w:spacing w:before="100" w:beforeAutospacing="1" w:after="100" w:afterAutospacing="1" w:line="240" w:lineRule="auto"/>
        <w:rPr>
          <w:rFonts w:ascii="Times New Roman" w:eastAsia="Times New Roman" w:hAnsi="Times New Roman" w:cs="Times New Roman"/>
          <w:sz w:val="24"/>
          <w:szCs w:val="24"/>
          <w:lang w:eastAsia="hu-HU"/>
        </w:rPr>
      </w:pPr>
      <w:r w:rsidRPr="004E0B9A">
        <w:rPr>
          <w:rFonts w:ascii="Times New Roman" w:eastAsia="Times New Roman" w:hAnsi="Times New Roman" w:cs="Times New Roman"/>
          <w:sz w:val="24"/>
          <w:szCs w:val="24"/>
          <w:lang w:eastAsia="hu-HU"/>
        </w:rPr>
        <w:t xml:space="preserve">Hazai anyakönyvezéssel kapcsolatos </w:t>
      </w:r>
      <w:proofErr w:type="gramStart"/>
      <w:r w:rsidRPr="004E0B9A">
        <w:rPr>
          <w:rFonts w:ascii="Times New Roman" w:eastAsia="Times New Roman" w:hAnsi="Times New Roman" w:cs="Times New Roman"/>
          <w:sz w:val="24"/>
          <w:szCs w:val="24"/>
          <w:lang w:eastAsia="hu-HU"/>
        </w:rPr>
        <w:t>információk</w:t>
      </w:r>
      <w:proofErr w:type="gramEnd"/>
      <w:r w:rsidRPr="004E0B9A">
        <w:rPr>
          <w:rFonts w:ascii="Times New Roman" w:eastAsia="Times New Roman" w:hAnsi="Times New Roman" w:cs="Times New Roman"/>
          <w:sz w:val="24"/>
          <w:szCs w:val="24"/>
          <w:lang w:eastAsia="hu-HU"/>
        </w:rPr>
        <w:t xml:space="preserve">: </w:t>
      </w:r>
      <w:hyperlink r:id="rId6" w:tgtFrame="_blank" w:history="1">
        <w:r w:rsidRPr="004E0B9A">
          <w:rPr>
            <w:rFonts w:ascii="Times New Roman" w:eastAsia="Times New Roman" w:hAnsi="Times New Roman" w:cs="Times New Roman"/>
            <w:color w:val="0000FF"/>
            <w:sz w:val="24"/>
            <w:szCs w:val="24"/>
            <w:u w:val="single"/>
            <w:lang w:eastAsia="hu-HU"/>
          </w:rPr>
          <w:t>www.bevandorlas.hu</w:t>
        </w:r>
      </w:hyperlink>
    </w:p>
    <w:p w:rsidR="004E0B9A" w:rsidRDefault="004E0B9A"/>
    <w:p w:rsidR="004E0B9A" w:rsidRDefault="004E0B9A"/>
    <w:sectPr w:rsidR="004E0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6DB"/>
    <w:multiLevelType w:val="multilevel"/>
    <w:tmpl w:val="560E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F0562"/>
    <w:multiLevelType w:val="multilevel"/>
    <w:tmpl w:val="7AE2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313CE"/>
    <w:multiLevelType w:val="multilevel"/>
    <w:tmpl w:val="1080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210FF"/>
    <w:multiLevelType w:val="multilevel"/>
    <w:tmpl w:val="5B94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C744E"/>
    <w:multiLevelType w:val="multilevel"/>
    <w:tmpl w:val="2DA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46F98"/>
    <w:multiLevelType w:val="multilevel"/>
    <w:tmpl w:val="E22C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321BBE"/>
    <w:multiLevelType w:val="multilevel"/>
    <w:tmpl w:val="19EE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F2ED9"/>
    <w:multiLevelType w:val="multilevel"/>
    <w:tmpl w:val="DD62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2D1F3A"/>
    <w:multiLevelType w:val="multilevel"/>
    <w:tmpl w:val="3506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0C16F1"/>
    <w:multiLevelType w:val="multilevel"/>
    <w:tmpl w:val="C416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46698"/>
    <w:multiLevelType w:val="multilevel"/>
    <w:tmpl w:val="5642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477B3"/>
    <w:multiLevelType w:val="multilevel"/>
    <w:tmpl w:val="DDDE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000A6"/>
    <w:multiLevelType w:val="multilevel"/>
    <w:tmpl w:val="385E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079E7"/>
    <w:multiLevelType w:val="multilevel"/>
    <w:tmpl w:val="E58A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5E341A"/>
    <w:multiLevelType w:val="multilevel"/>
    <w:tmpl w:val="1B14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0E5B9E"/>
    <w:multiLevelType w:val="multilevel"/>
    <w:tmpl w:val="2B30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BE54B1"/>
    <w:multiLevelType w:val="multilevel"/>
    <w:tmpl w:val="AA68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0C4805"/>
    <w:multiLevelType w:val="multilevel"/>
    <w:tmpl w:val="428A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B51C2C"/>
    <w:multiLevelType w:val="multilevel"/>
    <w:tmpl w:val="FE56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7C2C4D"/>
    <w:multiLevelType w:val="multilevel"/>
    <w:tmpl w:val="6F6A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081681"/>
    <w:multiLevelType w:val="multilevel"/>
    <w:tmpl w:val="267A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F542AE"/>
    <w:multiLevelType w:val="multilevel"/>
    <w:tmpl w:val="956E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C90925"/>
    <w:multiLevelType w:val="multilevel"/>
    <w:tmpl w:val="F55C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4A2299"/>
    <w:multiLevelType w:val="multilevel"/>
    <w:tmpl w:val="26AA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58678B"/>
    <w:multiLevelType w:val="multilevel"/>
    <w:tmpl w:val="0FA4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7"/>
  </w:num>
  <w:num w:numId="3">
    <w:abstractNumId w:val="13"/>
  </w:num>
  <w:num w:numId="4">
    <w:abstractNumId w:val="3"/>
  </w:num>
  <w:num w:numId="5">
    <w:abstractNumId w:val="23"/>
  </w:num>
  <w:num w:numId="6">
    <w:abstractNumId w:val="19"/>
  </w:num>
  <w:num w:numId="7">
    <w:abstractNumId w:val="6"/>
  </w:num>
  <w:num w:numId="8">
    <w:abstractNumId w:val="11"/>
  </w:num>
  <w:num w:numId="9">
    <w:abstractNumId w:val="0"/>
  </w:num>
  <w:num w:numId="10">
    <w:abstractNumId w:val="2"/>
  </w:num>
  <w:num w:numId="11">
    <w:abstractNumId w:val="17"/>
  </w:num>
  <w:num w:numId="12">
    <w:abstractNumId w:val="24"/>
  </w:num>
  <w:num w:numId="13">
    <w:abstractNumId w:val="12"/>
  </w:num>
  <w:num w:numId="14">
    <w:abstractNumId w:val="8"/>
  </w:num>
  <w:num w:numId="15">
    <w:abstractNumId w:val="1"/>
  </w:num>
  <w:num w:numId="16">
    <w:abstractNumId w:val="15"/>
  </w:num>
  <w:num w:numId="17">
    <w:abstractNumId w:val="16"/>
  </w:num>
  <w:num w:numId="18">
    <w:abstractNumId w:val="9"/>
  </w:num>
  <w:num w:numId="19">
    <w:abstractNumId w:val="22"/>
  </w:num>
  <w:num w:numId="20">
    <w:abstractNumId w:val="18"/>
  </w:num>
  <w:num w:numId="21">
    <w:abstractNumId w:val="14"/>
  </w:num>
  <w:num w:numId="22">
    <w:abstractNumId w:val="10"/>
  </w:num>
  <w:num w:numId="23">
    <w:abstractNumId w:val="4"/>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9A"/>
    <w:rsid w:val="002C3945"/>
    <w:rsid w:val="004E0B9A"/>
    <w:rsid w:val="0067186B"/>
    <w:rsid w:val="009278E9"/>
    <w:rsid w:val="00B2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11FA"/>
  <w15:chartTrackingRefBased/>
  <w15:docId w15:val="{97B763A8-4F19-4224-9308-01EE77A7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256438">
      <w:bodyDiv w:val="1"/>
      <w:marLeft w:val="0"/>
      <w:marRight w:val="0"/>
      <w:marTop w:val="0"/>
      <w:marBottom w:val="0"/>
      <w:divBdr>
        <w:top w:val="none" w:sz="0" w:space="0" w:color="auto"/>
        <w:left w:val="none" w:sz="0" w:space="0" w:color="auto"/>
        <w:bottom w:val="none" w:sz="0" w:space="0" w:color="auto"/>
        <w:right w:val="none" w:sz="0" w:space="0" w:color="auto"/>
      </w:divBdr>
      <w:divsChild>
        <w:div w:id="17658829">
          <w:marLeft w:val="0"/>
          <w:marRight w:val="0"/>
          <w:marTop w:val="0"/>
          <w:marBottom w:val="0"/>
          <w:divBdr>
            <w:top w:val="none" w:sz="0" w:space="0" w:color="auto"/>
            <w:left w:val="none" w:sz="0" w:space="0" w:color="auto"/>
            <w:bottom w:val="none" w:sz="0" w:space="0" w:color="auto"/>
            <w:right w:val="none" w:sz="0" w:space="0" w:color="auto"/>
          </w:divBdr>
          <w:divsChild>
            <w:div w:id="10567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2330">
      <w:bodyDiv w:val="1"/>
      <w:marLeft w:val="0"/>
      <w:marRight w:val="0"/>
      <w:marTop w:val="0"/>
      <w:marBottom w:val="0"/>
      <w:divBdr>
        <w:top w:val="none" w:sz="0" w:space="0" w:color="auto"/>
        <w:left w:val="none" w:sz="0" w:space="0" w:color="auto"/>
        <w:bottom w:val="none" w:sz="0" w:space="0" w:color="auto"/>
        <w:right w:val="none" w:sz="0" w:space="0" w:color="auto"/>
      </w:divBdr>
    </w:div>
    <w:div w:id="1305159826">
      <w:bodyDiv w:val="1"/>
      <w:marLeft w:val="0"/>
      <w:marRight w:val="0"/>
      <w:marTop w:val="0"/>
      <w:marBottom w:val="0"/>
      <w:divBdr>
        <w:top w:val="none" w:sz="0" w:space="0" w:color="auto"/>
        <w:left w:val="none" w:sz="0" w:space="0" w:color="auto"/>
        <w:bottom w:val="none" w:sz="0" w:space="0" w:color="auto"/>
        <w:right w:val="none" w:sz="0" w:space="0" w:color="auto"/>
      </w:divBdr>
      <w:divsChild>
        <w:div w:id="858855965">
          <w:marLeft w:val="0"/>
          <w:marRight w:val="0"/>
          <w:marTop w:val="0"/>
          <w:marBottom w:val="0"/>
          <w:divBdr>
            <w:top w:val="none" w:sz="0" w:space="0" w:color="auto"/>
            <w:left w:val="none" w:sz="0" w:space="0" w:color="auto"/>
            <w:bottom w:val="none" w:sz="0" w:space="0" w:color="auto"/>
            <w:right w:val="none" w:sz="0" w:space="0" w:color="auto"/>
          </w:divBdr>
          <w:divsChild>
            <w:div w:id="5039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706">
      <w:bodyDiv w:val="1"/>
      <w:marLeft w:val="0"/>
      <w:marRight w:val="0"/>
      <w:marTop w:val="0"/>
      <w:marBottom w:val="0"/>
      <w:divBdr>
        <w:top w:val="none" w:sz="0" w:space="0" w:color="auto"/>
        <w:left w:val="none" w:sz="0" w:space="0" w:color="auto"/>
        <w:bottom w:val="none" w:sz="0" w:space="0" w:color="auto"/>
        <w:right w:val="none" w:sz="0" w:space="0" w:color="auto"/>
      </w:divBdr>
      <w:divsChild>
        <w:div w:id="44911016">
          <w:marLeft w:val="0"/>
          <w:marRight w:val="0"/>
          <w:marTop w:val="0"/>
          <w:marBottom w:val="0"/>
          <w:divBdr>
            <w:top w:val="none" w:sz="0" w:space="0" w:color="auto"/>
            <w:left w:val="none" w:sz="0" w:space="0" w:color="auto"/>
            <w:bottom w:val="none" w:sz="0" w:space="0" w:color="auto"/>
            <w:right w:val="none" w:sz="0" w:space="0" w:color="auto"/>
          </w:divBdr>
        </w:div>
      </w:divsChild>
    </w:div>
    <w:div w:id="1658076219">
      <w:bodyDiv w:val="1"/>
      <w:marLeft w:val="0"/>
      <w:marRight w:val="0"/>
      <w:marTop w:val="0"/>
      <w:marBottom w:val="0"/>
      <w:divBdr>
        <w:top w:val="none" w:sz="0" w:space="0" w:color="auto"/>
        <w:left w:val="none" w:sz="0" w:space="0" w:color="auto"/>
        <w:bottom w:val="none" w:sz="0" w:space="0" w:color="auto"/>
        <w:right w:val="none" w:sz="0" w:space="0" w:color="auto"/>
      </w:divBdr>
      <w:divsChild>
        <w:div w:id="30964273">
          <w:marLeft w:val="0"/>
          <w:marRight w:val="0"/>
          <w:marTop w:val="0"/>
          <w:marBottom w:val="0"/>
          <w:divBdr>
            <w:top w:val="none" w:sz="0" w:space="0" w:color="auto"/>
            <w:left w:val="none" w:sz="0" w:space="0" w:color="auto"/>
            <w:bottom w:val="none" w:sz="0" w:space="0" w:color="auto"/>
            <w:right w:val="none" w:sz="0" w:space="0" w:color="auto"/>
          </w:divBdr>
          <w:divsChild>
            <w:div w:id="9810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4599">
      <w:bodyDiv w:val="1"/>
      <w:marLeft w:val="0"/>
      <w:marRight w:val="0"/>
      <w:marTop w:val="0"/>
      <w:marBottom w:val="0"/>
      <w:divBdr>
        <w:top w:val="none" w:sz="0" w:space="0" w:color="auto"/>
        <w:left w:val="none" w:sz="0" w:space="0" w:color="auto"/>
        <w:bottom w:val="none" w:sz="0" w:space="0" w:color="auto"/>
        <w:right w:val="none" w:sz="0" w:space="0" w:color="auto"/>
      </w:divBdr>
      <w:divsChild>
        <w:div w:id="619993260">
          <w:marLeft w:val="0"/>
          <w:marRight w:val="0"/>
          <w:marTop w:val="0"/>
          <w:marBottom w:val="0"/>
          <w:divBdr>
            <w:top w:val="none" w:sz="0" w:space="0" w:color="auto"/>
            <w:left w:val="none" w:sz="0" w:space="0" w:color="auto"/>
            <w:bottom w:val="none" w:sz="0" w:space="0" w:color="auto"/>
            <w:right w:val="none" w:sz="0" w:space="0" w:color="auto"/>
          </w:divBdr>
          <w:divsChild>
            <w:div w:id="111378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2992">
      <w:bodyDiv w:val="1"/>
      <w:marLeft w:val="0"/>
      <w:marRight w:val="0"/>
      <w:marTop w:val="0"/>
      <w:marBottom w:val="0"/>
      <w:divBdr>
        <w:top w:val="none" w:sz="0" w:space="0" w:color="auto"/>
        <w:left w:val="none" w:sz="0" w:space="0" w:color="auto"/>
        <w:bottom w:val="none" w:sz="0" w:space="0" w:color="auto"/>
        <w:right w:val="none" w:sz="0" w:space="0" w:color="auto"/>
      </w:divBdr>
    </w:div>
    <w:div w:id="2114547449">
      <w:bodyDiv w:val="1"/>
      <w:marLeft w:val="0"/>
      <w:marRight w:val="0"/>
      <w:marTop w:val="0"/>
      <w:marBottom w:val="0"/>
      <w:divBdr>
        <w:top w:val="none" w:sz="0" w:space="0" w:color="auto"/>
        <w:left w:val="none" w:sz="0" w:space="0" w:color="auto"/>
        <w:bottom w:val="none" w:sz="0" w:space="0" w:color="auto"/>
        <w:right w:val="none" w:sz="0" w:space="0" w:color="auto"/>
      </w:divBdr>
      <w:divsChild>
        <w:div w:id="99630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vandorlas.hu/" TargetMode="External"/><Relationship Id="rId5" Type="http://schemas.openxmlformats.org/officeDocument/2006/relationships/hyperlink" Target="http://www.konzuliszolgalat.kormany.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2447</Words>
  <Characters>16886</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2020-02-03T14:47:00Z</dcterms:created>
  <dcterms:modified xsi:type="dcterms:W3CDTF">2020-02-06T08:01:00Z</dcterms:modified>
</cp:coreProperties>
</file>