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46" w:rsidRDefault="008D1246" w:rsidP="008D1246">
      <w:pPr>
        <w:widowControl w:val="0"/>
        <w:autoSpaceDE w:val="0"/>
        <w:autoSpaceDN w:val="0"/>
        <w:adjustRightInd w:val="0"/>
        <w:spacing w:line="225" w:lineRule="atLeast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Gerjen </w:t>
      </w:r>
      <w:proofErr w:type="gramStart"/>
      <w:r>
        <w:rPr>
          <w:rFonts w:ascii="Palatino Linotype" w:hAnsi="Palatino Linotype"/>
          <w:b/>
          <w:sz w:val="24"/>
          <w:szCs w:val="24"/>
        </w:rPr>
        <w:t>Község  Önkormányzat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Képviselő-testületének</w:t>
      </w:r>
    </w:p>
    <w:p w:rsidR="008D1246" w:rsidRDefault="008D1246" w:rsidP="008D1246">
      <w:pPr>
        <w:pStyle w:val="Alcm"/>
        <w:rPr>
          <w:rFonts w:ascii="Palatino Linotype" w:hAnsi="Palatino Linotype"/>
        </w:rPr>
      </w:pPr>
      <w:r>
        <w:rPr>
          <w:rFonts w:ascii="Palatino Linotype" w:hAnsi="Palatino Linotype"/>
        </w:rPr>
        <w:t>9/2016. (VI.24.) önkormányzati rendelete</w:t>
      </w:r>
    </w:p>
    <w:p w:rsidR="008D1246" w:rsidRDefault="008D1246" w:rsidP="008D1246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az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egészségügyi alapellátások körzeteiről </w:t>
      </w:r>
    </w:p>
    <w:p w:rsidR="008D1246" w:rsidRDefault="008D1246" w:rsidP="008D124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D1246" w:rsidRDefault="008D1246" w:rsidP="008D1246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Gerjen Község Önkormányzata Képviselő-testülete az önálló orvosi tevékenységről szóló 2000. évi II. törvény 2.§ (2) bekezdésében kapott felhatalmazás alapján, valamint a Magyarország helyi önkormányzatairól szóló 2011. évi CLXXXIX. törvény 13. § (1) bekezdés 4. pontjában meghatározott feladatkörében eljárva a következőket rendeli el:</w:t>
      </w:r>
    </w:p>
    <w:p w:rsidR="008D1246" w:rsidRDefault="008D1246" w:rsidP="008D1246">
      <w:pPr>
        <w:jc w:val="center"/>
        <w:rPr>
          <w:rFonts w:ascii="Palatino Linotype" w:hAnsi="Palatino Linotype"/>
          <w:b/>
          <w:bCs/>
          <w:sz w:val="22"/>
          <w:szCs w:val="24"/>
        </w:rPr>
      </w:pPr>
      <w:bookmarkStart w:id="0" w:name="pr2"/>
      <w:bookmarkEnd w:id="0"/>
      <w:r>
        <w:rPr>
          <w:rFonts w:ascii="Palatino Linotype" w:hAnsi="Palatino Linotype"/>
          <w:b/>
          <w:bCs/>
          <w:sz w:val="22"/>
          <w:szCs w:val="24"/>
        </w:rPr>
        <w:t>1.§</w:t>
      </w:r>
    </w:p>
    <w:p w:rsidR="008D1246" w:rsidRDefault="008D1246" w:rsidP="008D1246">
      <w:pPr>
        <w:rPr>
          <w:rFonts w:ascii="Palatino Linotype" w:hAnsi="Palatino Linotype"/>
          <w:b/>
          <w:bCs/>
          <w:sz w:val="22"/>
          <w:szCs w:val="24"/>
        </w:rPr>
      </w:pPr>
    </w:p>
    <w:p w:rsidR="008D1246" w:rsidRDefault="008D1246" w:rsidP="008D1246">
      <w:pPr>
        <w:pStyle w:val="Szvegtrzs"/>
        <w:rPr>
          <w:rFonts w:ascii="Palatino Linotype" w:hAnsi="Palatino Linotype"/>
          <w:b/>
          <w:bCs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A rendelet hatálya kiterjed Gerjen község közigazgatási területén a háziorvosi és fogorvosi egészségügyi szolgáltatást nyújtókra, valamint a területi védőnői ellátást, és az iskola-egészségügyi ellátást nyújtó egészségügyi szolgáltatóra.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center"/>
        <w:rPr>
          <w:rFonts w:ascii="Palatino Linotype" w:hAnsi="Palatino Linotype"/>
          <w:b/>
          <w:bCs/>
          <w:sz w:val="22"/>
          <w:szCs w:val="24"/>
        </w:rPr>
      </w:pPr>
      <w:r>
        <w:rPr>
          <w:rFonts w:ascii="Palatino Linotype" w:hAnsi="Palatino Linotype"/>
          <w:b/>
          <w:bCs/>
          <w:sz w:val="22"/>
          <w:szCs w:val="24"/>
        </w:rPr>
        <w:t>2.§</w:t>
      </w:r>
    </w:p>
    <w:p w:rsidR="008D1246" w:rsidRDefault="008D1246" w:rsidP="008D1246">
      <w:pPr>
        <w:jc w:val="both"/>
        <w:rPr>
          <w:rFonts w:ascii="Palatino Linotype" w:hAnsi="Palatino Linotype"/>
          <w:b/>
          <w:bCs/>
          <w:sz w:val="22"/>
          <w:szCs w:val="24"/>
        </w:rPr>
      </w:pP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(1) Gerjen község közigazgatási területén területi ellátási kötelezettséggel:</w:t>
      </w:r>
    </w:p>
    <w:p w:rsidR="008D1246" w:rsidRDefault="008D1246" w:rsidP="008D1246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egy háziorvosi </w:t>
      </w:r>
    </w:p>
    <w:p w:rsidR="008D1246" w:rsidRDefault="008D1246" w:rsidP="008D1246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egy fogorvosi </w:t>
      </w:r>
    </w:p>
    <w:p w:rsidR="008D1246" w:rsidRDefault="008D1246" w:rsidP="008D1246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egy védőnői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  <w:proofErr w:type="gramStart"/>
      <w:r>
        <w:rPr>
          <w:rFonts w:ascii="Palatino Linotype" w:hAnsi="Palatino Linotype"/>
          <w:sz w:val="22"/>
          <w:szCs w:val="24"/>
        </w:rPr>
        <w:t>körzet</w:t>
      </w:r>
      <w:proofErr w:type="gramEnd"/>
      <w:r>
        <w:rPr>
          <w:rFonts w:ascii="Palatino Linotype" w:hAnsi="Palatino Linotype"/>
          <w:sz w:val="22"/>
          <w:szCs w:val="24"/>
        </w:rPr>
        <w:t xml:space="preserve"> működik.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(2) A fogorvosi ellátás és az iskolafogászat vonatkozásában egy fogorvosi körzetet alkot Dunaszentgyörgy Község Önkormányzata közigazgatási területe Gerjen és Tengelic községek közigazgatási területével. A körzet székhelye: 7135 Dunaszentgyörgy, Béke tér 12.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(3) A háziorvosi körzet vegyes körzetként ellátja a házi gyermekorvosi feladatokat is.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center"/>
        <w:rPr>
          <w:rFonts w:ascii="Palatino Linotype" w:hAnsi="Palatino Linotype"/>
          <w:b/>
          <w:bCs/>
          <w:sz w:val="22"/>
          <w:szCs w:val="24"/>
        </w:rPr>
      </w:pPr>
      <w:r>
        <w:rPr>
          <w:rFonts w:ascii="Palatino Linotype" w:hAnsi="Palatino Linotype"/>
          <w:b/>
          <w:bCs/>
          <w:sz w:val="22"/>
          <w:szCs w:val="24"/>
        </w:rPr>
        <w:t>3.§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Az iskola-egészségügyi ellátás a háziorvosi és a védőnői körzettel kerül ellátásra, biztosítva a </w:t>
      </w:r>
      <w:proofErr w:type="spellStart"/>
      <w:r>
        <w:rPr>
          <w:rFonts w:ascii="Palatino Linotype" w:hAnsi="Palatino Linotype"/>
          <w:sz w:val="22"/>
          <w:szCs w:val="24"/>
        </w:rPr>
        <w:t>németkéri</w:t>
      </w:r>
      <w:proofErr w:type="spellEnd"/>
      <w:r>
        <w:rPr>
          <w:rFonts w:ascii="Palatino Linotype" w:hAnsi="Palatino Linotype"/>
          <w:sz w:val="22"/>
          <w:szCs w:val="24"/>
        </w:rPr>
        <w:t xml:space="preserve"> nevelési-oktatási intézmények számára a szolgáltatást. 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center"/>
        <w:rPr>
          <w:rFonts w:ascii="Palatino Linotype" w:hAnsi="Palatino Linotype"/>
          <w:b/>
          <w:bCs/>
          <w:sz w:val="22"/>
          <w:szCs w:val="24"/>
        </w:rPr>
      </w:pPr>
      <w:r>
        <w:rPr>
          <w:rFonts w:ascii="Palatino Linotype" w:hAnsi="Palatino Linotype"/>
          <w:b/>
          <w:bCs/>
          <w:sz w:val="22"/>
          <w:szCs w:val="24"/>
        </w:rPr>
        <w:t>4.§</w:t>
      </w:r>
    </w:p>
    <w:p w:rsidR="008D1246" w:rsidRDefault="008D1246" w:rsidP="008D1246">
      <w:pPr>
        <w:jc w:val="both"/>
        <w:rPr>
          <w:rFonts w:ascii="Palatino Linotype" w:hAnsi="Palatino Linotype"/>
          <w:b/>
          <w:bCs/>
          <w:sz w:val="22"/>
          <w:szCs w:val="24"/>
        </w:rPr>
      </w:pP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E rendelet 2016. augusztus 1. napján lép hatályba</w:t>
      </w: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jc w:val="both"/>
        <w:rPr>
          <w:rFonts w:ascii="Palatino Linotype" w:hAnsi="Palatino Linotype"/>
          <w:sz w:val="22"/>
          <w:szCs w:val="24"/>
        </w:rPr>
      </w:pPr>
    </w:p>
    <w:p w:rsidR="008D1246" w:rsidRDefault="008D1246" w:rsidP="008D1246">
      <w:pPr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>……………………………..</w:t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  <w:t xml:space="preserve">  ………………………………..</w:t>
      </w:r>
    </w:p>
    <w:p w:rsidR="008D1246" w:rsidRDefault="008D1246" w:rsidP="008D1246">
      <w:pPr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        Romhányi Károly</w:t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  <w:t xml:space="preserve">Dr. Nagy Attila </w:t>
      </w:r>
    </w:p>
    <w:p w:rsidR="008D1246" w:rsidRDefault="008D1246" w:rsidP="008D1246">
      <w:pPr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         </w:t>
      </w:r>
      <w:proofErr w:type="gramStart"/>
      <w:r>
        <w:rPr>
          <w:rFonts w:ascii="Palatino Linotype" w:hAnsi="Palatino Linotype"/>
          <w:sz w:val="22"/>
          <w:szCs w:val="24"/>
        </w:rPr>
        <w:t>polgármester</w:t>
      </w:r>
      <w:proofErr w:type="gramEnd"/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ab/>
        <w:t xml:space="preserve">         jegyző</w:t>
      </w:r>
    </w:p>
    <w:p w:rsidR="008D1246" w:rsidRDefault="008D1246" w:rsidP="008D1246">
      <w:pPr>
        <w:rPr>
          <w:rFonts w:ascii="Palatino Linotype" w:hAnsi="Palatino Linotype"/>
          <w:sz w:val="24"/>
          <w:szCs w:val="24"/>
        </w:rPr>
      </w:pPr>
    </w:p>
    <w:p w:rsidR="008D1246" w:rsidRDefault="008D1246" w:rsidP="008D124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8D1246" w:rsidRDefault="008D1246" w:rsidP="008D1246">
      <w:pPr>
        <w:pStyle w:val="Szvegtrzs"/>
        <w:rPr>
          <w:rFonts w:ascii="Palatino Linotype" w:hAnsi="Palatino Linotype"/>
          <w:szCs w:val="24"/>
        </w:rPr>
      </w:pPr>
    </w:p>
    <w:sectPr w:rsidR="008D1246" w:rsidSect="0084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47299"/>
    <w:multiLevelType w:val="hybridMultilevel"/>
    <w:tmpl w:val="24EE15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246"/>
    <w:rsid w:val="00170EB0"/>
    <w:rsid w:val="00240F6F"/>
    <w:rsid w:val="00276AE3"/>
    <w:rsid w:val="00697818"/>
    <w:rsid w:val="007E4352"/>
    <w:rsid w:val="00841350"/>
    <w:rsid w:val="008D1246"/>
    <w:rsid w:val="00933E28"/>
    <w:rsid w:val="0096507B"/>
    <w:rsid w:val="00977CC3"/>
    <w:rsid w:val="00A21CD6"/>
    <w:rsid w:val="00C60EC4"/>
    <w:rsid w:val="00CF679A"/>
    <w:rsid w:val="00D62357"/>
    <w:rsid w:val="00D7577C"/>
    <w:rsid w:val="00D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246"/>
    <w:pPr>
      <w:spacing w:after="0" w:line="240" w:lineRule="auto"/>
    </w:pPr>
    <w:rPr>
      <w:rFonts w:eastAsia="Times New Roman"/>
      <w:color w:val="auto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1246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8D1246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99"/>
    <w:rsid w:val="008D1246"/>
    <w:rPr>
      <w:rFonts w:eastAsia="Times New Roman"/>
      <w:b/>
      <w:color w:val="auto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124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1246"/>
    <w:rPr>
      <w:rFonts w:eastAsia="Times New Roman"/>
      <w:color w:val="auto"/>
      <w:sz w:val="24"/>
      <w:szCs w:val="20"/>
      <w:lang w:eastAsia="hu-HU"/>
    </w:rPr>
  </w:style>
  <w:style w:type="character" w:customStyle="1" w:styleId="AlcmChar">
    <w:name w:val="Alcím Char"/>
    <w:aliases w:val="Palatinó Char"/>
    <w:basedOn w:val="Bekezdsalapbettpusa"/>
    <w:link w:val="Alcm"/>
    <w:locked/>
    <w:rsid w:val="008D1246"/>
    <w:rPr>
      <w:b/>
      <w:sz w:val="24"/>
      <w:szCs w:val="24"/>
    </w:rPr>
  </w:style>
  <w:style w:type="paragraph" w:styleId="Alcm">
    <w:name w:val="Subtitle"/>
    <w:aliases w:val="Palatinó"/>
    <w:basedOn w:val="Norml"/>
    <w:link w:val="AlcmChar"/>
    <w:qFormat/>
    <w:rsid w:val="008D1246"/>
    <w:pPr>
      <w:jc w:val="center"/>
    </w:pPr>
    <w:rPr>
      <w:rFonts w:eastAsiaTheme="minorHAnsi"/>
      <w:b/>
      <w:color w:val="000000"/>
      <w:sz w:val="24"/>
      <w:szCs w:val="24"/>
      <w:lang w:eastAsia="en-US"/>
    </w:rPr>
  </w:style>
  <w:style w:type="character" w:customStyle="1" w:styleId="AlcmChar1">
    <w:name w:val="Alcím Char1"/>
    <w:basedOn w:val="Bekezdsalapbettpusa"/>
    <w:link w:val="Alcm"/>
    <w:uiPriority w:val="11"/>
    <w:rsid w:val="008D1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8D1246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2016-07-12T08:36:00Z</dcterms:created>
  <dcterms:modified xsi:type="dcterms:W3CDTF">2016-07-12T08:37:00Z</dcterms:modified>
</cp:coreProperties>
</file>